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B0701" w:rsidRDefault="00886297">
      <w:pPr>
        <w:pStyle w:val="Predefinio"/>
        <w:spacing w:before="0" w:after="363" w:line="240" w:lineRule="auto"/>
        <w:rPr>
          <w:color w:val="2B2B2B"/>
          <w:sz w:val="67"/>
          <w:szCs w:val="67"/>
          <w:shd w:val="clear" w:color="auto" w:fill="FFFFFF"/>
        </w:rPr>
      </w:pPr>
      <w:r>
        <w:rPr>
          <w:color w:val="2B2B2B"/>
          <w:sz w:val="67"/>
          <w:szCs w:val="67"/>
          <w:shd w:val="clear" w:color="auto" w:fill="FFFFFF"/>
        </w:rPr>
        <w:t>Portugal|Japão 2023</w:t>
      </w:r>
    </w:p>
    <w:p w:rsidR="009B0701" w:rsidRDefault="00886297">
      <w:pPr>
        <w:pStyle w:val="Predefinio"/>
        <w:spacing w:before="0" w:after="363" w:line="240" w:lineRule="auto"/>
        <w:rPr>
          <w:color w:val="2B2B2B"/>
          <w:sz w:val="41"/>
          <w:szCs w:val="41"/>
          <w:shd w:val="clear" w:color="auto" w:fill="FFFFFF"/>
        </w:rPr>
      </w:pPr>
      <w:r>
        <w:rPr>
          <w:color w:val="2B2B2B"/>
          <w:sz w:val="36"/>
          <w:szCs w:val="36"/>
          <w:shd w:val="clear" w:color="auto" w:fill="FFFFFF"/>
        </w:rPr>
        <w:t xml:space="preserve">Kuniko Kato e Nuno Aroso no Centro de Cultura </w:t>
      </w:r>
      <w:r w:rsidR="001F09C0">
        <w:rPr>
          <w:noProof/>
          <w:color w:val="2B2B2B"/>
          <w:sz w:val="41"/>
          <w:szCs w:val="41"/>
          <w:shd w:val="clear" w:color="auto" w:fill="FFFFFF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-41275</wp:posOffset>
            </wp:positionH>
            <wp:positionV relativeFrom="line">
              <wp:posOffset>436245</wp:posOffset>
            </wp:positionV>
            <wp:extent cx="6119495" cy="3059430"/>
            <wp:effectExtent l="0" t="0" r="0" b="0"/>
            <wp:wrapTopAndBottom distT="152400" distB="152400"/>
            <wp:docPr id="1073741825" name="officeArt object" descr="Image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m" descr="Image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305943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color w:val="2B2B2B"/>
          <w:sz w:val="36"/>
          <w:szCs w:val="36"/>
          <w:shd w:val="clear" w:color="auto" w:fill="FFFFFF"/>
        </w:rPr>
        <w:t>Contemporânea de Castelo Branco e no Teatro Aveirense</w:t>
      </w:r>
    </w:p>
    <w:p w:rsidR="009B0701" w:rsidRDefault="00886297">
      <w:pPr>
        <w:pStyle w:val="Predefinio"/>
        <w:spacing w:before="0"/>
        <w:rPr>
          <w:color w:val="2C363A"/>
          <w:shd w:val="clear" w:color="auto" w:fill="FFFFFF"/>
        </w:rPr>
      </w:pPr>
      <w:r>
        <w:rPr>
          <w:color w:val="2C363A"/>
          <w:shd w:val="clear" w:color="auto" w:fill="FFFFFF"/>
        </w:rPr>
        <w:t>A Arte no Tempo apresenta ‘Portugal|Japão’, concerto que reúne os percussionistas Kuniko Kato e Nuno Aroso num programa que se estreia a 17 de Maio, no Centro de Cultura Contemporânea de Castelo Branco, pelas 21h30, e que abre a 4ª edição da bienal Reencontros de Música Contemporânea, na noite seguinte à mesma hora, no Teatro Aveirense.</w:t>
      </w:r>
    </w:p>
    <w:p w:rsidR="009B0701" w:rsidRDefault="009B0701">
      <w:pPr>
        <w:pStyle w:val="Predefinio"/>
        <w:spacing w:before="0" w:line="240" w:lineRule="auto"/>
        <w:rPr>
          <w:rFonts w:ascii="Helvetica" w:eastAsia="Helvetica" w:hAnsi="Helvetica" w:cs="Helvetica"/>
          <w:color w:val="2C363A"/>
          <w:shd w:val="clear" w:color="auto" w:fill="FFFFFF"/>
        </w:rPr>
      </w:pPr>
    </w:p>
    <w:p w:rsidR="009B0701" w:rsidRDefault="00886297">
      <w:pPr>
        <w:pStyle w:val="Predefinio"/>
        <w:spacing w:before="0" w:after="453"/>
        <w:rPr>
          <w:shd w:val="clear" w:color="auto" w:fill="FFFFFF"/>
        </w:rPr>
      </w:pPr>
      <w:r>
        <w:rPr>
          <w:shd w:val="clear" w:color="auto" w:fill="FFFFFF"/>
        </w:rPr>
        <w:t>Já que Portugal e Japão partilham um conjunto de palavras, lugares e mem</w:t>
      </w:r>
      <w:r>
        <w:rPr>
          <w:shd w:val="clear" w:color="auto" w:fill="FFFFFF"/>
          <w:lang w:val="es-ES_tradnl"/>
        </w:rPr>
        <w:t>ó</w:t>
      </w:r>
      <w:r>
        <w:rPr>
          <w:shd w:val="clear" w:color="auto" w:fill="FFFFFF"/>
        </w:rPr>
        <w:t>rias, frutos da inestimá</w:t>
      </w:r>
      <w:r>
        <w:rPr>
          <w:shd w:val="clear" w:color="auto" w:fill="FFFFFF"/>
          <w:lang w:val="de-DE"/>
        </w:rPr>
        <w:t>vel heran</w:t>
      </w:r>
      <w:r>
        <w:rPr>
          <w:shd w:val="clear" w:color="auto" w:fill="FFFFFF"/>
        </w:rPr>
        <w:t>ça de viagens de outrora, Nuno Aroso - professor, investigador e solista de percussão, com intensa actividade concertística nacional e internacional, desde sempre fascinado por estes movimentos e seus protagonistas, desde os pioneiros at</w:t>
      </w:r>
      <w:r>
        <w:rPr>
          <w:shd w:val="clear" w:color="auto" w:fill="FFFFFF"/>
          <w:lang w:val="fr-FR"/>
        </w:rPr>
        <w:t>é</w:t>
      </w:r>
      <w:r>
        <w:rPr>
          <w:shd w:val="clear" w:color="auto" w:fill="FFFFFF"/>
        </w:rPr>
        <w:t xml:space="preserve">, por exemplo, Wenceslau de Moraes - iniciou um processo de exploração das afinidades musicais entre as duas culturas, o que o conduziu à necessidade de expor essa </w:t>
      </w:r>
      <w:r>
        <w:rPr>
          <w:shd w:val="clear" w:color="auto" w:fill="FFFFFF"/>
          <w:rtl/>
          <w:lang w:val="ar-SA"/>
        </w:rPr>
        <w:t>“</w:t>
      </w:r>
      <w:r>
        <w:rPr>
          <w:shd w:val="clear" w:color="auto" w:fill="FFFFFF"/>
          <w:lang w:val="it-IT"/>
        </w:rPr>
        <w:t>contamina</w:t>
      </w:r>
      <w:r>
        <w:rPr>
          <w:shd w:val="clear" w:color="auto" w:fill="FFFFFF"/>
        </w:rPr>
        <w:t>ção” cultural à área da música dos nossos dias. Neste programa, junta-se a Kuniko Kato, figura maior da percussã</w:t>
      </w:r>
      <w:r>
        <w:rPr>
          <w:shd w:val="clear" w:color="auto" w:fill="FFFFFF"/>
          <w:lang w:val="es-ES_tradnl"/>
        </w:rPr>
        <w:t xml:space="preserve">o japonesa, </w:t>
      </w:r>
      <w:r>
        <w:rPr>
          <w:shd w:val="clear" w:color="auto" w:fill="FFFFFF"/>
        </w:rPr>
        <w:t>explorando os universos paralelos do instrumental clássico e do tradicional, para apresentar em estreia absoluta uma obra composta para a ocasiã</w:t>
      </w:r>
      <w:r>
        <w:rPr>
          <w:shd w:val="clear" w:color="auto" w:fill="FFFFFF"/>
          <w:lang w:val="es-ES_tradnl"/>
        </w:rPr>
        <w:t>o por Antó</w:t>
      </w:r>
      <w:r>
        <w:rPr>
          <w:shd w:val="clear" w:color="auto" w:fill="FFFFFF"/>
        </w:rPr>
        <w:t xml:space="preserve">nio Chagas Rosa (1960), precedida por obras da luso-espanhola Inés Badalo (1989) e dos compositores japoneses Atsuhiko Gondai (1965), Akira Miyoshi (1933 - 2013) e </w:t>
      </w:r>
      <w:r>
        <w:rPr>
          <w:shd w:val="clear" w:color="auto" w:fill="FFFFFF"/>
          <w:lang w:val="it-IT"/>
        </w:rPr>
        <w:t>Misato Mochizuki (1969),</w:t>
      </w:r>
      <w:r>
        <w:rPr>
          <w:shd w:val="clear" w:color="auto" w:fill="FFFFFF"/>
        </w:rPr>
        <w:t xml:space="preserve"> esta última em estreia europeia.</w:t>
      </w:r>
    </w:p>
    <w:p w:rsidR="009B0701" w:rsidRDefault="00886297">
      <w:pPr>
        <w:pStyle w:val="Predefinio"/>
        <w:spacing w:before="0" w:line="240" w:lineRule="auto"/>
        <w:rPr>
          <w:shd w:val="clear" w:color="auto" w:fill="FFFFFF"/>
        </w:rPr>
      </w:pPr>
      <w:r>
        <w:rPr>
          <w:shd w:val="clear" w:color="auto" w:fill="FFFFFF"/>
        </w:rPr>
        <w:lastRenderedPageBreak/>
        <w:t>Ainda na sequência deste programa, Kuniko Kato orientará uma master class de percussão, no dia 19 de Maio (das 10h às 13h e das 14h30 às 17h30), no Departamento de Comunicação e Arte da Universidade de Aveiro.</w:t>
      </w:r>
    </w:p>
    <w:p w:rsidR="009B0701" w:rsidRDefault="009B0701">
      <w:pPr>
        <w:pStyle w:val="Predefinio"/>
        <w:spacing w:before="0" w:line="240" w:lineRule="auto"/>
        <w:rPr>
          <w:shd w:val="clear" w:color="auto" w:fill="FFFFFF"/>
        </w:rPr>
      </w:pPr>
    </w:p>
    <w:p w:rsidR="009B0701" w:rsidRDefault="00886297">
      <w:pPr>
        <w:pStyle w:val="Predefinio"/>
        <w:spacing w:before="0" w:line="240" w:lineRule="auto"/>
        <w:rPr>
          <w:rFonts w:ascii="Helvetica" w:eastAsia="Helvetica" w:hAnsi="Helvetica" w:cs="Helvetica"/>
          <w:color w:val="202124"/>
          <w:shd w:val="clear" w:color="auto" w:fill="FFFFFF"/>
        </w:rPr>
      </w:pPr>
      <w:r>
        <w:rPr>
          <w:rFonts w:ascii="Helvetica" w:hAnsi="Helvetica"/>
          <w:color w:val="202124"/>
          <w:shd w:val="clear" w:color="auto" w:fill="FFFFFF"/>
        </w:rPr>
        <w:t xml:space="preserve">A Arte no Tempo </w:t>
      </w:r>
      <w:r>
        <w:rPr>
          <w:rFonts w:ascii="Helvetica" w:hAnsi="Helvetica"/>
          <w:color w:val="202124"/>
          <w:shd w:val="clear" w:color="auto" w:fill="FFFFFF"/>
          <w:lang w:val="fr-FR"/>
        </w:rPr>
        <w:t xml:space="preserve">é </w:t>
      </w:r>
      <w:r>
        <w:rPr>
          <w:rFonts w:ascii="Helvetica" w:hAnsi="Helvetica"/>
          <w:color w:val="202124"/>
          <w:shd w:val="clear" w:color="auto" w:fill="FFFFFF"/>
        </w:rPr>
        <w:t>uma estrutura financiada pela República Portuguesa - Cultura / Direcção Geral das Artes.</w:t>
      </w:r>
    </w:p>
    <w:p w:rsidR="009B0701" w:rsidRDefault="009B0701">
      <w:pPr>
        <w:pStyle w:val="Predefinio"/>
        <w:spacing w:before="0" w:line="240" w:lineRule="auto"/>
        <w:rPr>
          <w:rFonts w:ascii="Helvetica" w:eastAsia="Helvetica" w:hAnsi="Helvetica" w:cs="Helvetica"/>
          <w:color w:val="202124"/>
          <w:shd w:val="clear" w:color="auto" w:fill="FFFFFF"/>
        </w:rPr>
      </w:pPr>
    </w:p>
    <w:p w:rsidR="001F09C0" w:rsidRDefault="001F09C0">
      <w:pPr>
        <w:pStyle w:val="Predefinio"/>
        <w:spacing w:before="0" w:line="240" w:lineRule="auto"/>
        <w:rPr>
          <w:rFonts w:ascii="Helvetica" w:eastAsia="Helvetica" w:hAnsi="Helvetica" w:cs="Helvetica"/>
          <w:color w:val="202124"/>
          <w:shd w:val="clear" w:color="auto" w:fill="FFFFFF"/>
        </w:rPr>
      </w:pPr>
    </w:p>
    <w:p w:rsidR="009B0701" w:rsidRPr="001F09C0" w:rsidRDefault="001F09C0">
      <w:pPr>
        <w:pStyle w:val="Predefinio"/>
        <w:spacing w:before="0" w:line="240" w:lineRule="auto"/>
        <w:rPr>
          <w:rFonts w:ascii="Helvetica" w:eastAsia="Helvetica" w:hAnsi="Helvetica" w:cs="Helvetica"/>
          <w:color w:val="202124"/>
          <w:u w:val="single"/>
          <w:shd w:val="clear" w:color="auto" w:fill="FFFFFF"/>
        </w:rPr>
      </w:pPr>
      <w:r w:rsidRPr="001F09C0">
        <w:rPr>
          <w:rFonts w:ascii="Helvetica" w:eastAsia="Helvetica" w:hAnsi="Helvetica" w:cs="Helvetica"/>
          <w:color w:val="202124"/>
          <w:u w:val="single"/>
          <w:shd w:val="clear" w:color="auto" w:fill="FFFFFF"/>
        </w:rPr>
        <w:t xml:space="preserve">Contacto para </w:t>
      </w:r>
      <w:r>
        <w:rPr>
          <w:rFonts w:ascii="Helvetica" w:eastAsia="Helvetica" w:hAnsi="Helvetica" w:cs="Helvetica"/>
          <w:color w:val="202124"/>
          <w:u w:val="single"/>
          <w:shd w:val="clear" w:color="auto" w:fill="FFFFFF"/>
        </w:rPr>
        <w:t xml:space="preserve">agendamento de </w:t>
      </w:r>
      <w:r w:rsidRPr="001F09C0">
        <w:rPr>
          <w:rFonts w:ascii="Helvetica" w:eastAsia="Helvetica" w:hAnsi="Helvetica" w:cs="Helvetica"/>
          <w:color w:val="202124"/>
          <w:u w:val="single"/>
          <w:shd w:val="clear" w:color="auto" w:fill="FFFFFF"/>
        </w:rPr>
        <w:t xml:space="preserve">entrevistas </w:t>
      </w:r>
    </w:p>
    <w:p w:rsidR="001F09C0" w:rsidRDefault="001F09C0">
      <w:pPr>
        <w:pStyle w:val="Predefinio"/>
        <w:spacing w:before="0" w:line="240" w:lineRule="auto"/>
        <w:rPr>
          <w:rFonts w:ascii="Helvetica" w:eastAsia="Helvetica" w:hAnsi="Helvetica" w:cs="Helvetica"/>
          <w:color w:val="202124"/>
          <w:shd w:val="clear" w:color="auto" w:fill="FFFFFF"/>
        </w:rPr>
      </w:pPr>
      <w:r>
        <w:rPr>
          <w:rFonts w:ascii="Helvetica" w:eastAsia="Helvetica" w:hAnsi="Helvetica" w:cs="Helvetica"/>
          <w:color w:val="202124"/>
          <w:shd w:val="clear" w:color="auto" w:fill="FFFFFF"/>
        </w:rPr>
        <w:t xml:space="preserve">Maria Gabriela Ferreira </w:t>
      </w:r>
      <w:r>
        <w:rPr>
          <w:rFonts w:ascii="Helvetica" w:eastAsia="Helvetica" w:hAnsi="Helvetica" w:cs="Helvetica"/>
          <w:color w:val="202124"/>
          <w:shd w:val="clear" w:color="auto" w:fill="FFFFFF"/>
        </w:rPr>
        <w:br/>
        <w:t>e-mail: mariagabrielaferreira@artenotempo.pt</w:t>
      </w:r>
      <w:r>
        <w:rPr>
          <w:rFonts w:ascii="Helvetica" w:eastAsia="Helvetica" w:hAnsi="Helvetica" w:cs="Helvetica"/>
          <w:color w:val="202124"/>
          <w:shd w:val="clear" w:color="auto" w:fill="FFFFFF"/>
        </w:rPr>
        <w:br/>
        <w:t>tel.: 91 946 59 83</w:t>
      </w:r>
    </w:p>
    <w:p w:rsidR="009B0701" w:rsidRDefault="009B0701">
      <w:pPr>
        <w:pStyle w:val="Predefinio"/>
        <w:spacing w:before="0" w:line="240" w:lineRule="auto"/>
        <w:rPr>
          <w:rFonts w:ascii="Helvetica" w:eastAsia="Helvetica" w:hAnsi="Helvetica" w:cs="Helvetica"/>
          <w:color w:val="202124"/>
          <w:shd w:val="clear" w:color="auto" w:fill="FFFFFF"/>
        </w:rPr>
      </w:pPr>
    </w:p>
    <w:p w:rsidR="001F09C0" w:rsidRDefault="001F09C0">
      <w:pPr>
        <w:pStyle w:val="Predefinio"/>
        <w:spacing w:before="0" w:line="240" w:lineRule="auto"/>
        <w:rPr>
          <w:rFonts w:ascii="Helvetica" w:eastAsia="Helvetica" w:hAnsi="Helvetica" w:cs="Helvetica"/>
          <w:color w:val="202124"/>
          <w:shd w:val="clear" w:color="auto" w:fill="FFFFFF"/>
        </w:rPr>
      </w:pPr>
    </w:p>
    <w:p w:rsidR="009B0701" w:rsidRDefault="00886297">
      <w:pPr>
        <w:pStyle w:val="Predefinio"/>
        <w:spacing w:before="0" w:line="240" w:lineRule="auto"/>
        <w:rPr>
          <w:rFonts w:ascii="Arial" w:eastAsia="Arial" w:hAnsi="Arial" w:cs="Arial"/>
          <w:b/>
          <w:bCs/>
          <w:color w:val="202124"/>
          <w:sz w:val="28"/>
          <w:szCs w:val="28"/>
          <w:shd w:val="clear" w:color="auto" w:fill="FFFFFF"/>
        </w:rPr>
      </w:pPr>
      <w:r>
        <w:rPr>
          <w:rFonts w:ascii="Arial" w:hAnsi="Arial"/>
          <w:b/>
          <w:bCs/>
          <w:color w:val="202124"/>
          <w:sz w:val="28"/>
          <w:szCs w:val="28"/>
          <w:shd w:val="clear" w:color="auto" w:fill="FFFFFF"/>
        </w:rPr>
        <w:t>BIOGRAFIAS DOS INTÉRPRETES</w:t>
      </w:r>
    </w:p>
    <w:p w:rsidR="009B0701" w:rsidRDefault="009B0701">
      <w:pPr>
        <w:pStyle w:val="Predefinio"/>
        <w:spacing w:before="0" w:line="240" w:lineRule="auto"/>
        <w:rPr>
          <w:rFonts w:ascii="Arial" w:eastAsia="Arial" w:hAnsi="Arial" w:cs="Arial"/>
          <w:color w:val="202124"/>
          <w:shd w:val="clear" w:color="auto" w:fill="FFFFFF"/>
        </w:rPr>
      </w:pPr>
    </w:p>
    <w:p w:rsidR="009B0701" w:rsidRDefault="00886297">
      <w:pPr>
        <w:pStyle w:val="Predefinio"/>
        <w:spacing w:before="0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Kuniko Kato</w:t>
      </w:r>
      <w:r>
        <w:rPr>
          <w:rFonts w:ascii="Arial" w:hAnsi="Arial"/>
        </w:rPr>
        <w:t xml:space="preserve"> é uma das mais dotadas percussionistas da sua geração. O seu espantoso virtuosismo, requintada visão musical, expressivo e elegante estilo performativo não deixam de atrair, não apenas audiências, como tamb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m maestros e compositores consagrados. É reconhecida pela sua t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cnica irrepreensível, quer em lâminas quer em percussão, que combina na perfeição com a sua profunda inteligê</w:t>
      </w:r>
      <w:r>
        <w:rPr>
          <w:rFonts w:ascii="Arial" w:hAnsi="Arial"/>
          <w:lang w:val="it-IT"/>
        </w:rPr>
        <w:t>ncia musical.</w:t>
      </w:r>
    </w:p>
    <w:p w:rsidR="009B0701" w:rsidRDefault="00886297">
      <w:pPr>
        <w:pStyle w:val="Predefinio"/>
        <w:spacing w:before="0"/>
        <w:rPr>
          <w:rFonts w:ascii="Arial" w:eastAsia="Arial" w:hAnsi="Arial" w:cs="Arial"/>
        </w:rPr>
      </w:pPr>
      <w:r>
        <w:rPr>
          <w:rFonts w:ascii="Arial" w:hAnsi="Arial"/>
        </w:rPr>
        <w:t>Kuniko estudou na Escola de Música Gakuen, em 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quio, com o lendá</w:t>
      </w:r>
      <w:r>
        <w:rPr>
          <w:rFonts w:ascii="Arial" w:hAnsi="Arial"/>
          <w:lang w:val="it-IT"/>
        </w:rPr>
        <w:t>rio int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rprete de marimba Keiko Abe, prosseguindo estudos com Robert van Sice, no Conservat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rio de Roterdão, onde se graduou (summa cum laude) como primeira percussionista na hist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ria da instituiçã</w:t>
      </w:r>
      <w:r>
        <w:rPr>
          <w:rFonts w:ascii="Arial" w:hAnsi="Arial"/>
          <w:lang w:val="it-IT"/>
        </w:rPr>
        <w:t>o.</w:t>
      </w:r>
    </w:p>
    <w:p w:rsidR="009B0701" w:rsidRDefault="00886297">
      <w:pPr>
        <w:pStyle w:val="Predefinio"/>
        <w:spacing w:before="0"/>
        <w:rPr>
          <w:rFonts w:ascii="Arial" w:eastAsia="Arial" w:hAnsi="Arial" w:cs="Arial"/>
        </w:rPr>
      </w:pPr>
      <w:r>
        <w:rPr>
          <w:rFonts w:ascii="Arial" w:hAnsi="Arial"/>
        </w:rPr>
        <w:t>Depois de concluir os seus estudos, fixou-se na Europa por mais de dez anos, onde ganhou importantes pr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mios como, em 1996, o Kranichsteiner Musikpreis do Internationales Musikinstitut Darmstadt e o segundo pr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mio do concurso de marimba International Leigh Howard Stevens. Em 1997, Kuniko gravou o Concerto para Marimba de James Wood, em Londres, onde a sua actuação foi muito aplaudida pela BBC. Foi ainda solista convidada do concerto monográfico de James Wood, no Festival de Mú</w:t>
      </w:r>
      <w:r>
        <w:rPr>
          <w:rFonts w:ascii="Arial" w:hAnsi="Arial"/>
          <w:lang w:val="it-IT"/>
        </w:rPr>
        <w:t>sica Contempor</w:t>
      </w:r>
      <w:r>
        <w:rPr>
          <w:rFonts w:ascii="Arial" w:hAnsi="Arial"/>
        </w:rPr>
        <w:t>ânea de Huddersfield de 2001, transmitido pela rádio BBC3. Em 1999, lançou o seu primeiro á</w:t>
      </w:r>
      <w:r>
        <w:rPr>
          <w:rFonts w:ascii="Arial" w:hAnsi="Arial"/>
          <w:lang w:val="it-IT"/>
        </w:rPr>
        <w:t xml:space="preserve">lbum a solo, </w:t>
      </w:r>
      <w:r w:rsidRPr="001F09C0">
        <w:rPr>
          <w:rFonts w:ascii="Arial" w:hAnsi="Arial"/>
          <w:i/>
          <w:iCs/>
        </w:rPr>
        <w:t>To the Earth</w:t>
      </w:r>
      <w:r>
        <w:rPr>
          <w:rFonts w:ascii="Arial" w:hAnsi="Arial"/>
        </w:rPr>
        <w:t>.</w:t>
      </w:r>
    </w:p>
    <w:p w:rsidR="009B0701" w:rsidRDefault="00886297">
      <w:pPr>
        <w:pStyle w:val="Predefinio"/>
        <w:spacing w:before="0"/>
        <w:rPr>
          <w:rFonts w:ascii="Arial" w:eastAsia="Arial" w:hAnsi="Arial" w:cs="Arial"/>
        </w:rPr>
      </w:pPr>
      <w:r>
        <w:rPr>
          <w:rFonts w:ascii="Arial" w:hAnsi="Arial"/>
        </w:rPr>
        <w:t xml:space="preserve">Nos momentos altos da sua carreira incluem-se a estreia japonesa da produção de teatro musical de Wood, </w:t>
      </w:r>
      <w:r w:rsidRPr="001F09C0">
        <w:rPr>
          <w:rFonts w:ascii="Arial" w:hAnsi="Arial"/>
          <w:i/>
          <w:iCs/>
        </w:rPr>
        <w:t>The Pure Land</w:t>
      </w:r>
      <w:r>
        <w:rPr>
          <w:rFonts w:ascii="Arial" w:hAnsi="Arial"/>
        </w:rPr>
        <w:t xml:space="preserve"> (Jôdo), em 2005; a recriação do concerto para percussão </w:t>
      </w:r>
      <w:r>
        <w:rPr>
          <w:rFonts w:ascii="Arial" w:hAnsi="Arial"/>
          <w:i/>
          <w:iCs/>
        </w:rPr>
        <w:t>Cassiopeia</w:t>
      </w:r>
      <w:r>
        <w:rPr>
          <w:rFonts w:ascii="Arial" w:hAnsi="Arial"/>
          <w:lang w:val="nl-NL"/>
        </w:rPr>
        <w:t>, de T</w:t>
      </w:r>
      <w:r>
        <w:rPr>
          <w:rFonts w:ascii="Arial" w:hAnsi="Arial"/>
        </w:rPr>
        <w:t>ōru Takemitsu, em Maio de 2006, no Takemitsu Memorial Concert, na Ó</w:t>
      </w:r>
      <w:r>
        <w:rPr>
          <w:rFonts w:ascii="Arial" w:hAnsi="Arial"/>
          <w:lang w:val="es-ES_tradnl"/>
        </w:rPr>
        <w:t>pera de Tó</w:t>
      </w:r>
      <w:r>
        <w:rPr>
          <w:rFonts w:ascii="Arial" w:hAnsi="Arial"/>
        </w:rPr>
        <w:t>quio. Esta interpretação foi gravada ao vivo e distribuída em CD de edição limitada. Entre 2008-09, Kuniko apresentou-se a solo no 1o Festival Internacional de Percussão da Universidade de São Paulo, apareceu no hist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rico Monday Evening Concert de Los Angeles, num recital a solo na New Music Society de Vancouver e na estreia japonesa do Double Concerto de Unsuk Chin, no Festival de Verão de Suntory. Em Março de 2009, Kuniko criou uma nova performance ao vivo, em 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it-IT"/>
        </w:rPr>
        <w:t xml:space="preserve">quio: </w:t>
      </w:r>
      <w:r w:rsidRPr="001F09C0">
        <w:rPr>
          <w:rFonts w:ascii="Arial" w:hAnsi="Arial"/>
          <w:i/>
          <w:iCs/>
        </w:rPr>
        <w:t xml:space="preserve">Sound Space Experiment </w:t>
      </w:r>
      <w:r>
        <w:rPr>
          <w:rFonts w:ascii="Arial" w:hAnsi="Arial"/>
          <w:i/>
          <w:iCs/>
        </w:rPr>
        <w:t xml:space="preserve">– </w:t>
      </w:r>
      <w:r w:rsidRPr="001F09C0">
        <w:rPr>
          <w:rFonts w:ascii="Arial" w:hAnsi="Arial"/>
          <w:i/>
          <w:iCs/>
        </w:rPr>
        <w:t>Steel Drum Works</w:t>
      </w:r>
      <w:r>
        <w:rPr>
          <w:rFonts w:ascii="Arial" w:hAnsi="Arial"/>
        </w:rPr>
        <w:t xml:space="preserve">. Neste espectáculo, apresentou em estreia mundial </w:t>
      </w:r>
      <w:r w:rsidRPr="001F09C0">
        <w:rPr>
          <w:rFonts w:ascii="Arial" w:hAnsi="Arial"/>
          <w:i/>
          <w:iCs/>
        </w:rPr>
        <w:t>Electric Counterpoint</w:t>
      </w:r>
      <w:r>
        <w:rPr>
          <w:rFonts w:ascii="Arial" w:hAnsi="Arial"/>
        </w:rPr>
        <w:t>, de Steve Reich, transcrita pelo compositor para steel drums, marimba e vibrafone. Em 2010, foi convidada para dar concertos e masterclasses no Canadá</w:t>
      </w:r>
      <w:r>
        <w:rPr>
          <w:rFonts w:ascii="Arial" w:hAnsi="Arial"/>
          <w:lang w:val="de-DE"/>
        </w:rPr>
        <w:t>, Austr</w:t>
      </w:r>
      <w:r>
        <w:rPr>
          <w:rFonts w:ascii="Arial" w:hAnsi="Arial"/>
        </w:rPr>
        <w:t xml:space="preserve">ália, Portugal, Congo e África do Sul. Kuniko apresentou ainda </w:t>
      </w:r>
      <w:r w:rsidRPr="001F09C0">
        <w:rPr>
          <w:rFonts w:ascii="Arial" w:hAnsi="Arial"/>
          <w:i/>
          <w:iCs/>
        </w:rPr>
        <w:t xml:space="preserve">Steel </w:t>
      </w:r>
      <w:r w:rsidRPr="001F09C0">
        <w:rPr>
          <w:rFonts w:ascii="Arial" w:hAnsi="Arial"/>
          <w:i/>
          <w:iCs/>
        </w:rPr>
        <w:lastRenderedPageBreak/>
        <w:t>Drum Works</w:t>
      </w:r>
      <w:r>
        <w:rPr>
          <w:rFonts w:ascii="Arial" w:hAnsi="Arial"/>
        </w:rPr>
        <w:t xml:space="preserve"> em Vancouver, Saitama e Itami, e no festival internacional de mú</w:t>
      </w:r>
      <w:r>
        <w:rPr>
          <w:rFonts w:ascii="Arial" w:hAnsi="Arial"/>
          <w:lang w:val="fr-FR"/>
        </w:rPr>
        <w:t>sica Les Fl</w:t>
      </w:r>
      <w:r>
        <w:rPr>
          <w:rFonts w:ascii="Arial" w:hAnsi="Arial"/>
        </w:rPr>
        <w:t xml:space="preserve">âneries Musicales de Reims, em 2011. Aclamada pela crítica, a edição </w:t>
      </w:r>
      <w:r>
        <w:rPr>
          <w:rFonts w:ascii="Arial" w:hAnsi="Arial"/>
          <w:i/>
          <w:iCs/>
          <w:lang w:val="de-DE"/>
        </w:rPr>
        <w:t>kuniko plays reich</w:t>
      </w:r>
      <w:r>
        <w:rPr>
          <w:rFonts w:ascii="Arial" w:hAnsi="Arial"/>
        </w:rPr>
        <w:t>, distribuída pela Linn Records, em 2011, cont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m arranjos exclusivos de várias obras clássicas minimalistas dos anos 80, de Steve Reich, apresentados ao vivo em 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it-IT"/>
        </w:rPr>
        <w:t>quio, Nova Iorque, Modena, Reims e no Festival de Cheltenham, em Inglaterra. Em 2012, Kuniko fez uma digress</w:t>
      </w:r>
      <w:r>
        <w:rPr>
          <w:rFonts w:ascii="Arial" w:hAnsi="Arial"/>
        </w:rPr>
        <w:t>ão mundial, com mú</w:t>
      </w:r>
      <w:r>
        <w:rPr>
          <w:rFonts w:ascii="Arial" w:hAnsi="Arial"/>
          <w:lang w:val="es-ES_tradnl"/>
        </w:rPr>
        <w:t>ltiplas performances no Jap</w:t>
      </w:r>
      <w:r>
        <w:rPr>
          <w:rFonts w:ascii="Arial" w:hAnsi="Arial"/>
        </w:rPr>
        <w:t>ã</w:t>
      </w:r>
      <w:r>
        <w:rPr>
          <w:rFonts w:ascii="Arial" w:hAnsi="Arial"/>
          <w:lang w:val="es-ES_tradnl"/>
        </w:rPr>
        <w:t>o, Paris, Madrid, Barcelona, Coló</w:t>
      </w:r>
      <w:r>
        <w:rPr>
          <w:rFonts w:ascii="Arial" w:hAnsi="Arial"/>
        </w:rPr>
        <w:t>nia, Austrália e uma residência na Arm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 xml:space="preserve">nia. </w:t>
      </w:r>
      <w:r>
        <w:rPr>
          <w:rFonts w:ascii="Arial" w:hAnsi="Arial"/>
          <w:i/>
          <w:iCs/>
          <w:lang w:val="de-DE"/>
        </w:rPr>
        <w:t>kuniko plays reich in Kyoto</w:t>
      </w:r>
      <w:r>
        <w:rPr>
          <w:rFonts w:ascii="Arial" w:hAnsi="Arial"/>
        </w:rPr>
        <w:t>, apresentado no Centro de Artes de Kyoto, em 2012, mereceu o prestigiado 12o Keizo Saji pela Suntory Arts Foundation.</w:t>
      </w:r>
    </w:p>
    <w:p w:rsidR="009B0701" w:rsidRDefault="00886297">
      <w:pPr>
        <w:pStyle w:val="Predefinio"/>
        <w:spacing w:before="0"/>
        <w:rPr>
          <w:rFonts w:ascii="Arial" w:eastAsia="Arial" w:hAnsi="Arial" w:cs="Arial"/>
        </w:rPr>
      </w:pPr>
      <w:r>
        <w:rPr>
          <w:rFonts w:ascii="Arial" w:hAnsi="Arial"/>
        </w:rPr>
        <w:t>Em 2013, o seu muito aguardado segundo álbum pela Linn foi mundialmente difundido, contemplando o primeiro arranjo para percussão de quatro obras do compositor est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nio Arvo Pärt. Este álbum, intitulado </w:t>
      </w:r>
      <w:r>
        <w:rPr>
          <w:rFonts w:ascii="Arial" w:hAnsi="Arial"/>
          <w:i/>
          <w:iCs/>
          <w:lang w:val="it-IT"/>
        </w:rPr>
        <w:t>Cantus</w:t>
      </w:r>
      <w:r>
        <w:rPr>
          <w:rFonts w:ascii="Arial" w:hAnsi="Arial"/>
        </w:rPr>
        <w:t xml:space="preserve">, esteve no Top 10 Specialist Classical Chart britânico e recebeu o 26o </w:t>
      </w:r>
      <w:r>
        <w:rPr>
          <w:rFonts w:ascii="Arial" w:hAnsi="Arial"/>
          <w:rtl/>
        </w:rPr>
        <w:t>‘</w:t>
      </w:r>
      <w:r w:rsidRPr="001F09C0">
        <w:rPr>
          <w:rFonts w:ascii="Arial" w:hAnsi="Arial"/>
        </w:rPr>
        <w:t>Best Recording</w:t>
      </w:r>
      <w:r>
        <w:rPr>
          <w:rFonts w:ascii="Arial" w:hAnsi="Arial"/>
          <w:rtl/>
        </w:rPr>
        <w:t xml:space="preserve">’ </w:t>
      </w:r>
      <w:r>
        <w:rPr>
          <w:rFonts w:ascii="Arial" w:hAnsi="Arial"/>
        </w:rPr>
        <w:t>do Music Pen Club japonês.</w:t>
      </w:r>
    </w:p>
    <w:p w:rsidR="009B0701" w:rsidRDefault="00886297">
      <w:pPr>
        <w:pStyle w:val="Predefinio"/>
        <w:spacing w:before="0"/>
        <w:rPr>
          <w:rFonts w:ascii="Arial" w:eastAsia="Arial" w:hAnsi="Arial" w:cs="Arial"/>
        </w:rPr>
      </w:pPr>
      <w:r>
        <w:rPr>
          <w:rFonts w:ascii="Arial" w:hAnsi="Arial"/>
        </w:rPr>
        <w:t xml:space="preserve">Em 2016, Kuniko lançou um álbum com as magistrais </w:t>
      </w:r>
      <w:r>
        <w:rPr>
          <w:rFonts w:ascii="Arial" w:hAnsi="Arial"/>
          <w:i/>
          <w:iCs/>
        </w:rPr>
        <w:t>Pl</w:t>
      </w:r>
      <w:r>
        <w:rPr>
          <w:rFonts w:ascii="Arial" w:hAnsi="Arial"/>
          <w:i/>
          <w:iCs/>
          <w:lang w:val="fr-FR"/>
        </w:rPr>
        <w:t>éï</w:t>
      </w:r>
      <w:r>
        <w:rPr>
          <w:rFonts w:ascii="Arial" w:hAnsi="Arial"/>
          <w:i/>
          <w:iCs/>
        </w:rPr>
        <w:t>ades</w:t>
      </w:r>
      <w:r>
        <w:rPr>
          <w:rFonts w:ascii="Arial" w:hAnsi="Arial"/>
          <w:lang w:val="it-IT"/>
        </w:rPr>
        <w:t xml:space="preserve"> e </w:t>
      </w:r>
      <w:r>
        <w:rPr>
          <w:rFonts w:ascii="Arial" w:hAnsi="Arial"/>
          <w:i/>
          <w:iCs/>
          <w:lang w:val="nl-NL"/>
        </w:rPr>
        <w:t>Rebonds</w:t>
      </w:r>
      <w:r>
        <w:rPr>
          <w:rFonts w:ascii="Arial" w:hAnsi="Arial"/>
        </w:rPr>
        <w:t xml:space="preserve"> a. b., de Iannis Xenakis, que mereceu uma dupla nomeação da Academia Japonesa, para as categorias de </w:t>
      </w:r>
      <w:r>
        <w:rPr>
          <w:rFonts w:ascii="Arial" w:hAnsi="Arial"/>
          <w:rtl/>
        </w:rPr>
        <w:t>‘</w:t>
      </w:r>
      <w:r w:rsidRPr="001F09C0">
        <w:rPr>
          <w:rFonts w:ascii="Arial" w:hAnsi="Arial"/>
        </w:rPr>
        <w:t>Best Contemporary Music</w:t>
      </w:r>
      <w:r>
        <w:rPr>
          <w:rFonts w:ascii="Arial" w:hAnsi="Arial"/>
          <w:rtl/>
        </w:rPr>
        <w:t xml:space="preserve">’ </w:t>
      </w:r>
      <w:r>
        <w:rPr>
          <w:rFonts w:ascii="Arial" w:hAnsi="Arial"/>
        </w:rPr>
        <w:t xml:space="preserve">e </w:t>
      </w:r>
      <w:r>
        <w:rPr>
          <w:rFonts w:ascii="Arial" w:hAnsi="Arial"/>
          <w:rtl/>
        </w:rPr>
        <w:t>‘</w:t>
      </w:r>
      <w:r w:rsidRPr="001F09C0">
        <w:rPr>
          <w:rFonts w:ascii="Arial" w:hAnsi="Arial"/>
        </w:rPr>
        <w:t>Best Recording</w:t>
      </w:r>
      <w:r>
        <w:rPr>
          <w:rFonts w:ascii="Arial" w:hAnsi="Arial"/>
          <w:rtl/>
        </w:rPr>
        <w:t>’</w:t>
      </w:r>
      <w:r>
        <w:rPr>
          <w:rFonts w:ascii="Arial" w:hAnsi="Arial"/>
        </w:rPr>
        <w:t>. 2017 foi o ano do lançamento da Obras Solo para Marimba, em que Kuniko interpreta as Suites para Violoncelo e as Sonatas para Violino de J. S. Bach. Este álbum começou como número 2 no Classical Billboard Chart do Japão, foi o mais vendido do ano da Linn Records e arrecadou o 10º Grande Pr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mio CD Shop do Japã</w:t>
      </w:r>
      <w:r>
        <w:rPr>
          <w:rFonts w:ascii="Arial" w:hAnsi="Arial"/>
          <w:lang w:val="it-IT"/>
        </w:rPr>
        <w:t>o.</w:t>
      </w:r>
    </w:p>
    <w:p w:rsidR="009B0701" w:rsidRDefault="00886297">
      <w:pPr>
        <w:pStyle w:val="Predefinio"/>
        <w:spacing w:before="0"/>
        <w:rPr>
          <w:rFonts w:ascii="Arial" w:eastAsia="Arial" w:hAnsi="Arial" w:cs="Arial"/>
        </w:rPr>
      </w:pPr>
      <w:r>
        <w:rPr>
          <w:rFonts w:ascii="Arial" w:hAnsi="Arial"/>
        </w:rPr>
        <w:t>Em 2018, Kuniko gravou o seu quinto álbum de estú</w:t>
      </w:r>
      <w:r>
        <w:rPr>
          <w:rFonts w:ascii="Arial" w:hAnsi="Arial"/>
          <w:lang w:val="it-IT"/>
        </w:rPr>
        <w:t>dio,</w:t>
      </w:r>
      <w:r>
        <w:rPr>
          <w:rFonts w:ascii="Arial" w:hAnsi="Arial"/>
          <w:i/>
          <w:iCs/>
          <w:lang w:val="nl-NL"/>
        </w:rPr>
        <w:t xml:space="preserve"> Drumming</w:t>
      </w:r>
      <w:r>
        <w:rPr>
          <w:rFonts w:ascii="Arial" w:hAnsi="Arial"/>
        </w:rPr>
        <w:t>, um regresso da talentosa percussionista à música de Steve Reich, compositor da sua preferência desde 2011. O concerto ao vivo no Suntory Hall recebeu o pr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 xml:space="preserve">mio da excelência no 73º </w:t>
      </w:r>
      <w:r w:rsidRPr="001F09C0">
        <w:rPr>
          <w:rFonts w:ascii="Arial" w:hAnsi="Arial"/>
        </w:rPr>
        <w:t>National Arts Festival da Agency for Cultural Affairs Japan.</w:t>
      </w:r>
    </w:p>
    <w:p w:rsidR="009B0701" w:rsidRDefault="00886297">
      <w:pPr>
        <w:pStyle w:val="Predefinio"/>
        <w:spacing w:before="0"/>
        <w:rPr>
          <w:rFonts w:ascii="Arial" w:eastAsia="Arial" w:hAnsi="Arial" w:cs="Arial"/>
        </w:rPr>
      </w:pPr>
      <w:r>
        <w:rPr>
          <w:rFonts w:ascii="Arial" w:hAnsi="Arial"/>
        </w:rPr>
        <w:t>Mais recentemente, Kuniko foi nomeada embaixadora especial da sua cidade natal, Tokyohashi, Aichi, no Japã</w:t>
      </w:r>
      <w:r>
        <w:rPr>
          <w:rFonts w:ascii="Arial" w:hAnsi="Arial"/>
          <w:lang w:val="it-IT"/>
        </w:rPr>
        <w:t>o.</w:t>
      </w:r>
    </w:p>
    <w:p w:rsidR="009B0701" w:rsidRDefault="00886297">
      <w:pPr>
        <w:pStyle w:val="Predefinio"/>
        <w:spacing w:before="0"/>
        <w:rPr>
          <w:rFonts w:ascii="Arial" w:eastAsia="Arial" w:hAnsi="Arial" w:cs="Arial"/>
        </w:rPr>
      </w:pPr>
      <w:r>
        <w:rPr>
          <w:rFonts w:ascii="Arial" w:hAnsi="Arial"/>
          <w:lang w:val="es-ES_tradnl"/>
        </w:rPr>
        <w:t>Kuniko est</w:t>
      </w:r>
      <w:r>
        <w:rPr>
          <w:rFonts w:ascii="Arial" w:hAnsi="Arial"/>
        </w:rPr>
        <w:t>á fortemente implicada na educação musical, realizando oficinas de percussão, masterclasses e ensaios abertos, sempre que possível no contexto de recitais a solo. Desde 2004, tem trabalhado com crianças incapacitadas, no Japão, incluindo uma s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rie de oficinas de log drum (slit drum).</w:t>
      </w:r>
    </w:p>
    <w:p w:rsidR="009B0701" w:rsidRDefault="00886297">
      <w:pPr>
        <w:pStyle w:val="Predefinio"/>
        <w:spacing w:before="0"/>
        <w:rPr>
          <w:rFonts w:ascii="Arial" w:eastAsia="Arial" w:hAnsi="Arial" w:cs="Arial"/>
        </w:rPr>
      </w:pPr>
      <w:r>
        <w:rPr>
          <w:rFonts w:ascii="Arial" w:hAnsi="Arial"/>
        </w:rPr>
        <w:t xml:space="preserve">Kuniko Kato 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a única artista japonesa na Linn Records e 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representada globalmente pelas holandesas Pearl e Adams. Actualmente, reside nos Estados Unidos da Am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it-IT"/>
        </w:rPr>
        <w:t>rica.</w:t>
      </w:r>
    </w:p>
    <w:p w:rsidR="009B0701" w:rsidRDefault="00886297">
      <w:pPr>
        <w:pStyle w:val="Predefinio"/>
        <w:spacing w:before="0"/>
        <w:rPr>
          <w:rFonts w:ascii="Arial" w:eastAsia="Arial" w:hAnsi="Arial" w:cs="Arial"/>
        </w:rPr>
      </w:pPr>
      <w:r>
        <w:rPr>
          <w:rFonts w:ascii="Arial" w:hAnsi="Arial"/>
        </w:rPr>
        <w:t>kuniko-kato.net</w:t>
      </w:r>
    </w:p>
    <w:p w:rsidR="009B0701" w:rsidRDefault="009B0701">
      <w:pPr>
        <w:pStyle w:val="Predefinio"/>
        <w:spacing w:before="0"/>
        <w:rPr>
          <w:rFonts w:ascii="Arial" w:eastAsia="Arial" w:hAnsi="Arial" w:cs="Arial"/>
        </w:rPr>
      </w:pPr>
    </w:p>
    <w:p w:rsidR="009B0701" w:rsidRDefault="009B0701">
      <w:pPr>
        <w:pStyle w:val="Predefinio"/>
        <w:spacing w:before="0"/>
        <w:rPr>
          <w:rFonts w:ascii="Arial" w:eastAsia="Arial" w:hAnsi="Arial" w:cs="Arial"/>
        </w:rPr>
      </w:pPr>
    </w:p>
    <w:p w:rsidR="009B0701" w:rsidRDefault="00886297">
      <w:pPr>
        <w:pStyle w:val="Predefinio"/>
        <w:spacing w:before="0"/>
        <w:rPr>
          <w:rFonts w:ascii="Arial" w:eastAsia="Arial" w:hAnsi="Arial" w:cs="Arial"/>
        </w:rPr>
      </w:pPr>
      <w:r>
        <w:rPr>
          <w:rFonts w:ascii="Arial" w:hAnsi="Arial"/>
        </w:rPr>
        <w:t>Professor, Investigador e solista de percussão com intensa actividade concertí</w:t>
      </w:r>
      <w:r>
        <w:rPr>
          <w:rFonts w:ascii="Arial" w:hAnsi="Arial"/>
          <w:lang w:val="it-IT"/>
        </w:rPr>
        <w:t xml:space="preserve">stica, </w:t>
      </w:r>
      <w:r>
        <w:rPr>
          <w:rFonts w:ascii="Arial" w:hAnsi="Arial"/>
          <w:b/>
          <w:bCs/>
        </w:rPr>
        <w:t>Nuno Aroso</w:t>
      </w:r>
      <w:r>
        <w:rPr>
          <w:rFonts w:ascii="Arial" w:hAnsi="Arial"/>
        </w:rPr>
        <w:t xml:space="preserve"> (Porto, 1978) desenvolve a sua carreira focado no desenvolvimento da literatura para a sua área instrumental. Tocou em estreia absoluta mais de 120 obras, em formato de concertos para percussã</w:t>
      </w:r>
      <w:r>
        <w:rPr>
          <w:rFonts w:ascii="Arial" w:hAnsi="Arial"/>
          <w:lang w:val="it-IT"/>
        </w:rPr>
        <w:t>o, m</w:t>
      </w:r>
      <w:r>
        <w:rPr>
          <w:rFonts w:ascii="Arial" w:hAnsi="Arial"/>
        </w:rPr>
        <w:t>úsica de câmara e solos, e gravou parte deste repert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rio em inú</w:t>
      </w:r>
      <w:r>
        <w:rPr>
          <w:rFonts w:ascii="Arial" w:hAnsi="Arial"/>
          <w:lang w:val="es-ES_tradnl"/>
        </w:rPr>
        <w:t>meras edi</w:t>
      </w:r>
      <w:r>
        <w:rPr>
          <w:rFonts w:ascii="Arial" w:hAnsi="Arial"/>
        </w:rPr>
        <w:t>çõ</w:t>
      </w:r>
      <w:r>
        <w:rPr>
          <w:rFonts w:ascii="Arial" w:hAnsi="Arial"/>
          <w:lang w:val="fr-FR"/>
        </w:rPr>
        <w:t>es discogr</w:t>
      </w:r>
      <w:r>
        <w:rPr>
          <w:rFonts w:ascii="Arial" w:hAnsi="Arial"/>
        </w:rPr>
        <w:t>áficas.</w:t>
      </w:r>
    </w:p>
    <w:p w:rsidR="009B0701" w:rsidRDefault="00886297">
      <w:pPr>
        <w:pStyle w:val="Predefinio"/>
        <w:spacing w:before="0"/>
        <w:rPr>
          <w:rFonts w:ascii="Arial" w:eastAsia="Arial" w:hAnsi="Arial" w:cs="Arial"/>
        </w:rPr>
      </w:pPr>
      <w:r>
        <w:rPr>
          <w:rFonts w:ascii="Arial" w:hAnsi="Arial"/>
        </w:rPr>
        <w:t>Apresenta-se ao vivo em palcos de Portugal, França, Alemanha, B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lgica, Espanha, Itá</w:t>
      </w:r>
      <w:r>
        <w:rPr>
          <w:rFonts w:ascii="Arial" w:hAnsi="Arial"/>
          <w:lang w:val="es-ES_tradnl"/>
        </w:rPr>
        <w:t>lia, Eslov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nia, Brasil, China, Tailândia, Suíça, África do Sul, Argentina, Gr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es-ES_tradnl"/>
        </w:rPr>
        <w:t>cia, Su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cia, Inglaterra, Canadá</w:t>
      </w:r>
      <w:r>
        <w:rPr>
          <w:rFonts w:ascii="Arial" w:hAnsi="Arial"/>
          <w:lang w:val="nl-NL"/>
        </w:rPr>
        <w:t>, Bulg</w:t>
      </w:r>
      <w:r>
        <w:rPr>
          <w:rFonts w:ascii="Arial" w:hAnsi="Arial"/>
        </w:rPr>
        <w:t>á</w:t>
      </w:r>
      <w:r>
        <w:rPr>
          <w:rFonts w:ascii="Arial" w:hAnsi="Arial"/>
          <w:lang w:val="it-IT"/>
        </w:rPr>
        <w:t>ria, Tun</w:t>
      </w:r>
      <w:r>
        <w:rPr>
          <w:rFonts w:ascii="Arial" w:hAnsi="Arial"/>
        </w:rPr>
        <w:t>í</w:t>
      </w:r>
      <w:r>
        <w:rPr>
          <w:rFonts w:ascii="Arial" w:hAnsi="Arial"/>
          <w:lang w:val="es-ES_tradnl"/>
        </w:rPr>
        <w:t>sia, Escó</w:t>
      </w:r>
      <w:r>
        <w:rPr>
          <w:rFonts w:ascii="Arial" w:hAnsi="Arial"/>
        </w:rPr>
        <w:t>cia, Coreia do Sul, Japão, Chile e EUA.</w:t>
      </w:r>
    </w:p>
    <w:p w:rsidR="009B0701" w:rsidRDefault="00886297">
      <w:pPr>
        <w:pStyle w:val="Predefinio"/>
        <w:spacing w:before="0"/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>Particularmente motivado para o enriquecimento e renovação da forma do concerto enquanto espectáculo completo e multidisciplinar, desenvolve com frequência relaçõ</w:t>
      </w:r>
      <w:r w:rsidRPr="001F09C0">
        <w:rPr>
          <w:rFonts w:ascii="Arial" w:hAnsi="Arial"/>
        </w:rPr>
        <w:t>es art</w:t>
      </w:r>
      <w:r>
        <w:rPr>
          <w:rFonts w:ascii="Arial" w:hAnsi="Arial"/>
        </w:rPr>
        <w:t>ísticas com outras disciplinas: Danç</w:t>
      </w:r>
      <w:r>
        <w:rPr>
          <w:rFonts w:ascii="Arial" w:hAnsi="Arial"/>
          <w:lang w:val="it-IT"/>
        </w:rPr>
        <w:t xml:space="preserve">a, Cinema, Teatro, Literatura, </w:t>
      </w:r>
      <w:r>
        <w:rPr>
          <w:rFonts w:ascii="Arial" w:hAnsi="Arial"/>
          <w:rtl/>
          <w:lang w:val="ar-SA"/>
        </w:rPr>
        <w:t>“</w:t>
      </w:r>
      <w:r>
        <w:rPr>
          <w:rFonts w:ascii="Arial" w:hAnsi="Arial"/>
        </w:rPr>
        <w:t>Media Arts”. O compromisso com a música de câmara leva Nuno Aroso a colaborar com inú</w:t>
      </w:r>
      <w:r>
        <w:rPr>
          <w:rFonts w:ascii="Arial" w:hAnsi="Arial"/>
          <w:lang w:val="es-ES_tradnl"/>
        </w:rPr>
        <w:t>meros artistas e colectivos portugueses e europeus, em m</w:t>
      </w:r>
      <w:r>
        <w:rPr>
          <w:rFonts w:ascii="Arial" w:hAnsi="Arial"/>
        </w:rPr>
        <w:t>últiplos contextos, desde os mais formais at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aos que se movem por caminhos do experimentalismo e da improvisaçã</w:t>
      </w:r>
      <w:r>
        <w:rPr>
          <w:rFonts w:ascii="Arial" w:hAnsi="Arial"/>
          <w:lang w:val="it-IT"/>
        </w:rPr>
        <w:t>o.</w:t>
      </w:r>
    </w:p>
    <w:p w:rsidR="009B0701" w:rsidRDefault="00886297">
      <w:pPr>
        <w:pStyle w:val="Predefinio"/>
        <w:spacing w:before="0"/>
        <w:rPr>
          <w:rFonts w:ascii="Arial" w:eastAsia="Arial" w:hAnsi="Arial" w:cs="Arial"/>
        </w:rPr>
      </w:pPr>
      <w:r>
        <w:rPr>
          <w:rFonts w:ascii="Arial" w:hAnsi="Arial"/>
        </w:rPr>
        <w:t>Nuno Aroso licenciou-se pela Escola Superior de Música do Porto com a classificação máxima e prosseguiu estudos em Estrasburgo e Paris. É doutorado pela Universidade Cat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lica Portuguesa, onde defendeu a tese </w:t>
      </w:r>
      <w:r>
        <w:rPr>
          <w:rFonts w:ascii="Arial" w:hAnsi="Arial"/>
          <w:i/>
          <w:iCs/>
          <w:lang w:val="de-DE"/>
        </w:rPr>
        <w:t>The Gesture</w:t>
      </w:r>
      <w:r>
        <w:rPr>
          <w:rFonts w:ascii="Arial" w:hAnsi="Arial"/>
          <w:i/>
          <w:iCs/>
          <w:rtl/>
        </w:rPr>
        <w:t>’</w:t>
      </w:r>
      <w:r>
        <w:rPr>
          <w:rFonts w:ascii="Arial" w:hAnsi="Arial"/>
          <w:i/>
          <w:iCs/>
          <w:lang w:val="it-IT"/>
        </w:rPr>
        <w:t xml:space="preserve">s Narrative </w:t>
      </w:r>
      <w:r>
        <w:rPr>
          <w:rFonts w:ascii="Arial" w:hAnsi="Arial"/>
          <w:i/>
          <w:iCs/>
        </w:rPr>
        <w:t xml:space="preserve">– </w:t>
      </w:r>
      <w:r w:rsidRPr="001F09C0">
        <w:rPr>
          <w:rFonts w:ascii="Arial" w:hAnsi="Arial"/>
          <w:i/>
          <w:iCs/>
        </w:rPr>
        <w:t>Contemporary Music for Percussion</w:t>
      </w:r>
      <w:r>
        <w:rPr>
          <w:rFonts w:ascii="Arial" w:hAnsi="Arial"/>
        </w:rPr>
        <w:t>.</w:t>
      </w:r>
    </w:p>
    <w:p w:rsidR="009B0701" w:rsidRDefault="00886297">
      <w:pPr>
        <w:pStyle w:val="Predefinio"/>
        <w:spacing w:before="0"/>
        <w:rPr>
          <w:rFonts w:ascii="Arial" w:eastAsia="Arial" w:hAnsi="Arial" w:cs="Arial"/>
        </w:rPr>
      </w:pPr>
      <w:r>
        <w:rPr>
          <w:rFonts w:ascii="Arial" w:hAnsi="Arial"/>
        </w:rPr>
        <w:t>Lecciona na Universidade de Aveiro e na Escola Superior de Música de Lisboa. Estende a sua actividade docente a outras prestigiadas universidades, conservat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rios e festivais de música um pouco por todo o mundo: McGill University (Canadá), Universidade Federal de Belo Horizonte (Brasil), Conservat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rio Superior de Aragã</w:t>
      </w:r>
      <w:r>
        <w:rPr>
          <w:rFonts w:ascii="Arial" w:hAnsi="Arial"/>
          <w:lang w:val="it-IT"/>
        </w:rPr>
        <w:t>o (Espanha), Concorso Musical Paolo Serrao (It</w:t>
      </w:r>
      <w:r>
        <w:rPr>
          <w:rFonts w:ascii="Arial" w:hAnsi="Arial"/>
        </w:rPr>
        <w:t>ália), Festival de Percussã</w:t>
      </w:r>
      <w:r w:rsidRPr="001F09C0">
        <w:rPr>
          <w:rFonts w:ascii="Arial" w:hAnsi="Arial"/>
        </w:rPr>
        <w:t xml:space="preserve">o de Uberlandia (Brasil), Days of Percussion </w:t>
      </w:r>
      <w:r>
        <w:rPr>
          <w:rFonts w:ascii="Arial" w:hAnsi="Arial"/>
        </w:rPr>
        <w:t xml:space="preserve">– </w:t>
      </w:r>
      <w:r w:rsidRPr="001F09C0">
        <w:rPr>
          <w:rFonts w:ascii="Arial" w:hAnsi="Arial"/>
        </w:rPr>
        <w:t>Athens (Gr</w:t>
      </w:r>
      <w:r>
        <w:rPr>
          <w:rFonts w:ascii="Arial" w:hAnsi="Arial"/>
          <w:lang w:val="fr-FR"/>
        </w:rPr>
        <w:t>é</w:t>
      </w:r>
      <w:r w:rsidRPr="001F09C0">
        <w:rPr>
          <w:rFonts w:ascii="Arial" w:hAnsi="Arial"/>
        </w:rPr>
        <w:t xml:space="preserve">cia), World Percussion Movement </w:t>
      </w:r>
      <w:r>
        <w:rPr>
          <w:rFonts w:ascii="Arial" w:hAnsi="Arial"/>
        </w:rPr>
        <w:t xml:space="preserve">– </w:t>
      </w:r>
      <w:r>
        <w:rPr>
          <w:rFonts w:ascii="Arial" w:hAnsi="Arial"/>
          <w:lang w:val="it-IT"/>
        </w:rPr>
        <w:t>Bari (It</w:t>
      </w:r>
      <w:r>
        <w:rPr>
          <w:rFonts w:ascii="Arial" w:hAnsi="Arial"/>
        </w:rPr>
        <w:t xml:space="preserve">ália), Universidade Federal da Bahia (Brasil), Oficinas da Música de Curitiba (Brasil), Connect Festival – </w:t>
      </w:r>
      <w:r>
        <w:rPr>
          <w:rFonts w:ascii="Arial" w:hAnsi="Arial"/>
          <w:lang w:val="da-DK"/>
        </w:rPr>
        <w:t>Malm</w:t>
      </w:r>
      <w:r>
        <w:rPr>
          <w:rFonts w:ascii="Arial" w:hAnsi="Arial"/>
        </w:rPr>
        <w:t>ö (Su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cia), Konart Percussion Academy Barcelona (Espanha), Universidade de la Plata (Argentina), Conservat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rio de Macau (China), Conservat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rio de Paris (Franç</w:t>
      </w:r>
      <w:r w:rsidRPr="001F09C0">
        <w:rPr>
          <w:rFonts w:ascii="Arial" w:hAnsi="Arial"/>
        </w:rPr>
        <w:t>a), Northwestern University (EUA), University North Texas (EUA), Festival de Percusi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fr-FR"/>
        </w:rPr>
        <w:t>n de Patag</w:t>
      </w:r>
      <w:r>
        <w:rPr>
          <w:rFonts w:ascii="Arial" w:hAnsi="Arial"/>
          <w:lang w:val="es-ES_tradnl"/>
        </w:rPr>
        <w:t>ónia (Argentina), Valencia Percussion Academy e Escuela Superior de M</w:t>
      </w:r>
      <w:r>
        <w:rPr>
          <w:rFonts w:ascii="Arial" w:hAnsi="Arial"/>
        </w:rPr>
        <w:t>ú</w:t>
      </w:r>
      <w:r>
        <w:rPr>
          <w:rFonts w:ascii="Arial" w:hAnsi="Arial"/>
          <w:lang w:val="es-ES_tradnl"/>
        </w:rPr>
        <w:t xml:space="preserve">sica de Extremadura </w:t>
      </w:r>
      <w:r>
        <w:rPr>
          <w:rFonts w:ascii="Arial" w:hAnsi="Arial"/>
        </w:rPr>
        <w:t>– Musikex (Espanha), Manhattan School of Music (EUA), Universidad Alfonso X – UAX (Espanha), entre muitos outros. É membro da unidade de investigação INET/MD.</w:t>
      </w:r>
    </w:p>
    <w:p w:rsidR="009B0701" w:rsidRDefault="009B0701">
      <w:pPr>
        <w:pStyle w:val="Predefinio"/>
        <w:spacing w:before="0" w:line="240" w:lineRule="auto"/>
        <w:rPr>
          <w:rFonts w:ascii="Arial" w:eastAsia="Arial" w:hAnsi="Arial" w:cs="Arial"/>
        </w:rPr>
      </w:pPr>
    </w:p>
    <w:p w:rsidR="001F09C0" w:rsidRDefault="001F09C0">
      <w:pPr>
        <w:pStyle w:val="Predefinio"/>
        <w:spacing w:before="0" w:line="240" w:lineRule="auto"/>
        <w:rPr>
          <w:rFonts w:ascii="Arial" w:eastAsia="Arial" w:hAnsi="Arial" w:cs="Arial"/>
          <w:b/>
          <w:bCs/>
        </w:rPr>
      </w:pPr>
    </w:p>
    <w:p w:rsidR="009B0701" w:rsidRDefault="009B0701">
      <w:pPr>
        <w:pStyle w:val="Predefinio"/>
        <w:spacing w:before="0" w:line="240" w:lineRule="auto"/>
        <w:rPr>
          <w:rFonts w:ascii="Arial" w:eastAsia="Arial" w:hAnsi="Arial" w:cs="Arial"/>
          <w:b/>
          <w:bCs/>
        </w:rPr>
      </w:pPr>
    </w:p>
    <w:p w:rsidR="009B0701" w:rsidRDefault="00886297">
      <w:pPr>
        <w:pStyle w:val="Predefinio"/>
        <w:spacing w:before="0" w:line="240" w:lineRule="auto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PROGRAMA DETALHADO</w:t>
      </w:r>
    </w:p>
    <w:p w:rsidR="009B0701" w:rsidRDefault="009B0701">
      <w:pPr>
        <w:pStyle w:val="Predefinio"/>
        <w:spacing w:before="0" w:line="240" w:lineRule="auto"/>
        <w:rPr>
          <w:rFonts w:ascii="Arial" w:eastAsia="Arial" w:hAnsi="Arial" w:cs="Arial"/>
        </w:rPr>
      </w:pP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 xml:space="preserve">• </w:t>
      </w:r>
      <w:r>
        <w:rPr>
          <w:rFonts w:ascii="Arial" w:hAnsi="Arial"/>
          <w:lang w:val="it-IT"/>
        </w:rPr>
        <w:t xml:space="preserve">Misato Mochizuki (1969) | </w:t>
      </w:r>
      <w:r>
        <w:rPr>
          <w:rFonts w:ascii="Arial" w:hAnsi="Arial"/>
          <w:i/>
          <w:iCs/>
          <w:lang w:val="it-IT"/>
        </w:rPr>
        <w:t xml:space="preserve">Quark </w:t>
      </w:r>
      <w:r>
        <w:rPr>
          <w:rFonts w:ascii="Arial" w:hAnsi="Arial"/>
          <w:i/>
          <w:iCs/>
        </w:rPr>
        <w:t xml:space="preserve">– </w:t>
      </w:r>
      <w:r>
        <w:rPr>
          <w:rFonts w:ascii="Arial" w:hAnsi="Arial"/>
          <w:i/>
          <w:iCs/>
          <w:lang w:val="it-IT"/>
        </w:rPr>
        <w:t>Intermezzo III</w:t>
      </w:r>
      <w:r w:rsidRPr="001F09C0">
        <w:rPr>
          <w:rFonts w:ascii="Arial" w:hAnsi="Arial"/>
        </w:rPr>
        <w:t>** [2010] ca 13</w:t>
      </w:r>
      <w:r>
        <w:rPr>
          <w:rFonts w:ascii="Arial" w:hAnsi="Arial"/>
        </w:rPr>
        <w:t>′</w:t>
      </w: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>para um percussionista (NA)</w:t>
      </w:r>
    </w:p>
    <w:p w:rsidR="009B0701" w:rsidRDefault="009B0701">
      <w:pPr>
        <w:pStyle w:val="Predefinio"/>
        <w:spacing w:before="0" w:line="280" w:lineRule="atLeast"/>
        <w:rPr>
          <w:rFonts w:ascii="Arial" w:eastAsia="Arial" w:hAnsi="Arial" w:cs="Arial"/>
        </w:rPr>
      </w:pP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 xml:space="preserve">• Atsuhiko Gondai (1965) | </w:t>
      </w:r>
      <w:r>
        <w:rPr>
          <w:rFonts w:ascii="Arial" w:hAnsi="Arial"/>
          <w:i/>
          <w:iCs/>
          <w:lang w:val="de-DE"/>
        </w:rPr>
        <w:t>'Liebster Jesu, Wir sind hier'</w:t>
      </w:r>
      <w:r w:rsidRPr="001F09C0">
        <w:rPr>
          <w:rFonts w:ascii="Arial" w:hAnsi="Arial"/>
        </w:rPr>
        <w:t xml:space="preserve"> [2001] ca 15</w:t>
      </w:r>
      <w:r>
        <w:rPr>
          <w:rFonts w:ascii="Arial" w:hAnsi="Arial"/>
        </w:rPr>
        <w:t>′</w:t>
      </w:r>
      <w:r>
        <w:rPr>
          <w:rFonts w:ascii="Arial" w:hAnsi="Arial"/>
        </w:rPr>
        <w:br/>
      </w:r>
      <w:r>
        <w:rPr>
          <w:rFonts w:ascii="Arial" w:hAnsi="Arial"/>
          <w:lang w:val="it-IT"/>
        </w:rPr>
        <w:t>para marimba solo (KK)</w:t>
      </w:r>
    </w:p>
    <w:p w:rsidR="009B0701" w:rsidRDefault="009B0701">
      <w:pPr>
        <w:pStyle w:val="Predefinio"/>
        <w:spacing w:before="0" w:line="280" w:lineRule="atLeast"/>
        <w:rPr>
          <w:rFonts w:ascii="Arial" w:eastAsia="Arial" w:hAnsi="Arial" w:cs="Arial"/>
        </w:rPr>
      </w:pP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>• In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 xml:space="preserve">s Badalo (1989) | </w:t>
      </w:r>
      <w:r w:rsidRPr="001F09C0">
        <w:rPr>
          <w:rFonts w:ascii="Arial" w:hAnsi="Arial"/>
          <w:i/>
          <w:iCs/>
        </w:rPr>
        <w:t>Glass landscapes</w:t>
      </w:r>
      <w:r w:rsidRPr="001F09C0">
        <w:rPr>
          <w:rFonts w:ascii="Arial" w:hAnsi="Arial"/>
        </w:rPr>
        <w:t xml:space="preserve"> [2021] ca 9</w:t>
      </w:r>
      <w:r>
        <w:rPr>
          <w:rFonts w:ascii="Arial" w:hAnsi="Arial"/>
          <w:rtl/>
        </w:rPr>
        <w:t>’</w:t>
      </w:r>
      <w:r>
        <w:rPr>
          <w:rFonts w:ascii="Arial" w:hAnsi="Arial"/>
          <w:rtl/>
        </w:rPr>
        <w:br/>
      </w:r>
      <w:r>
        <w:rPr>
          <w:rFonts w:ascii="Arial" w:hAnsi="Arial"/>
        </w:rPr>
        <w:t>para um percussionista e objectos de vidro (NA)</w:t>
      </w:r>
    </w:p>
    <w:p w:rsidR="009B0701" w:rsidRDefault="009B0701">
      <w:pPr>
        <w:pStyle w:val="Predefinio"/>
        <w:spacing w:before="0" w:line="280" w:lineRule="atLeast"/>
        <w:rPr>
          <w:rFonts w:ascii="Arial" w:eastAsia="Arial" w:hAnsi="Arial" w:cs="Arial"/>
        </w:rPr>
      </w:pP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 xml:space="preserve">• Akira Miyoshi (1933-2013) | </w:t>
      </w:r>
      <w:r>
        <w:rPr>
          <w:rFonts w:ascii="Arial" w:hAnsi="Arial"/>
          <w:i/>
          <w:iCs/>
          <w:lang w:val="it-IT"/>
        </w:rPr>
        <w:t>Torse III</w:t>
      </w:r>
      <w:r>
        <w:rPr>
          <w:rFonts w:ascii="Arial" w:hAnsi="Arial"/>
        </w:rPr>
        <w:t xml:space="preserve"> [1965] ca 8</w:t>
      </w:r>
      <w:r>
        <w:rPr>
          <w:rFonts w:ascii="Arial" w:hAnsi="Arial"/>
          <w:rtl/>
        </w:rPr>
        <w:t>’</w:t>
      </w:r>
      <w:r>
        <w:rPr>
          <w:rFonts w:ascii="Arial" w:hAnsi="Arial"/>
          <w:rtl/>
        </w:rPr>
        <w:br/>
      </w:r>
      <w:r>
        <w:rPr>
          <w:rFonts w:ascii="Arial" w:hAnsi="Arial"/>
          <w:lang w:val="it-IT"/>
        </w:rPr>
        <w:t>para marimba solo (KK)</w:t>
      </w:r>
      <w:r>
        <w:rPr>
          <w:rFonts w:ascii="Arial" w:eastAsia="Arial" w:hAnsi="Arial" w:cs="Arial"/>
        </w:rPr>
        <w:br/>
      </w: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>• Ant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nio Chagas Rosa (1960) | </w:t>
      </w:r>
      <w:r w:rsidRPr="001F09C0">
        <w:rPr>
          <w:rFonts w:ascii="Arial" w:hAnsi="Arial"/>
          <w:i/>
          <w:iCs/>
        </w:rPr>
        <w:t>From the Journal of Delacroix</w:t>
      </w:r>
      <w:r w:rsidRPr="001F09C0">
        <w:rPr>
          <w:rFonts w:ascii="Arial" w:hAnsi="Arial"/>
        </w:rPr>
        <w:t>* [2021] ca 15</w:t>
      </w:r>
      <w:r>
        <w:rPr>
          <w:rFonts w:ascii="Arial" w:hAnsi="Arial"/>
          <w:rtl/>
        </w:rPr>
        <w:t>’</w:t>
      </w:r>
      <w:r>
        <w:rPr>
          <w:rFonts w:ascii="Arial" w:hAnsi="Arial"/>
          <w:rtl/>
        </w:rPr>
        <w:br/>
      </w:r>
      <w:r>
        <w:rPr>
          <w:rFonts w:ascii="Arial" w:hAnsi="Arial"/>
        </w:rPr>
        <w:t>para dois percussionistas</w:t>
      </w:r>
    </w:p>
    <w:p w:rsidR="009B0701" w:rsidRDefault="009B0701">
      <w:pPr>
        <w:pStyle w:val="Predefinio"/>
        <w:spacing w:before="0" w:line="280" w:lineRule="atLeast"/>
        <w:rPr>
          <w:rFonts w:ascii="Arial" w:eastAsia="Arial" w:hAnsi="Arial" w:cs="Arial"/>
        </w:rPr>
      </w:pP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>* estreia absoluta; encomenda da Arte no Tempo financiada pela Direcção Geral das Artes</w:t>
      </w: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>** estreia europeia</w:t>
      </w:r>
    </w:p>
    <w:p w:rsidR="009B0701" w:rsidRDefault="00886297">
      <w:pPr>
        <w:pStyle w:val="Predefinio"/>
        <w:spacing w:before="0" w:line="240" w:lineRule="auto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lastRenderedPageBreak/>
        <w:t>NOTAS SOBRE AS OBRAS</w:t>
      </w:r>
    </w:p>
    <w:p w:rsidR="009B0701" w:rsidRDefault="009B0701">
      <w:pPr>
        <w:pStyle w:val="Predefinio"/>
        <w:spacing w:before="0" w:line="240" w:lineRule="auto"/>
        <w:rPr>
          <w:rFonts w:ascii="Arial" w:eastAsia="Arial" w:hAnsi="Arial" w:cs="Arial"/>
          <w:b/>
          <w:bCs/>
          <w:sz w:val="28"/>
          <w:szCs w:val="28"/>
        </w:rPr>
      </w:pPr>
    </w:p>
    <w:p w:rsidR="009B0701" w:rsidRPr="001F09C0" w:rsidRDefault="00886297">
      <w:pPr>
        <w:pStyle w:val="Predefinio"/>
        <w:spacing w:before="0" w:after="80" w:line="280" w:lineRule="atLeast"/>
        <w:rPr>
          <w:rFonts w:ascii="Arial" w:eastAsia="Arial" w:hAnsi="Arial" w:cs="Arial"/>
          <w:lang w:val="en-US"/>
        </w:rPr>
      </w:pPr>
      <w:r>
        <w:rPr>
          <w:rFonts w:ascii="Arial" w:hAnsi="Arial"/>
          <w:b/>
          <w:bCs/>
          <w:lang w:val="it-IT"/>
        </w:rPr>
        <w:t xml:space="preserve">Misato Mochizuki (1969) | </w:t>
      </w:r>
      <w:r>
        <w:rPr>
          <w:rFonts w:ascii="Arial" w:hAnsi="Arial"/>
          <w:b/>
          <w:bCs/>
          <w:i/>
          <w:iCs/>
          <w:lang w:val="it-IT"/>
        </w:rPr>
        <w:t xml:space="preserve">Quark </w:t>
      </w:r>
      <w:r w:rsidRPr="001F09C0">
        <w:rPr>
          <w:rFonts w:ascii="Arial" w:hAnsi="Arial"/>
          <w:b/>
          <w:bCs/>
          <w:i/>
          <w:iCs/>
          <w:lang w:val="en-US"/>
        </w:rPr>
        <w:t xml:space="preserve">– </w:t>
      </w:r>
      <w:r>
        <w:rPr>
          <w:rFonts w:ascii="Arial" w:hAnsi="Arial"/>
          <w:b/>
          <w:bCs/>
          <w:i/>
          <w:iCs/>
          <w:lang w:val="it-IT"/>
        </w:rPr>
        <w:t>Intermezzo III</w:t>
      </w:r>
      <w:r w:rsidRPr="001F09C0">
        <w:rPr>
          <w:rFonts w:ascii="Arial" w:hAnsi="Arial"/>
          <w:b/>
          <w:bCs/>
          <w:lang w:val="en-US"/>
        </w:rPr>
        <w:t xml:space="preserve"> [2010]</w:t>
      </w: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>Parece-me que a maior parte do que criamos tem origem numa energia invisível (pensamentos, inspiração, magnetismo, poder, etc). Essas forç</w:t>
      </w:r>
      <w:r>
        <w:rPr>
          <w:rFonts w:ascii="Arial" w:hAnsi="Arial"/>
          <w:lang w:val="es-ES_tradnl"/>
        </w:rPr>
        <w:t>as invis</w:t>
      </w:r>
      <w:r>
        <w:rPr>
          <w:rFonts w:ascii="Arial" w:hAnsi="Arial"/>
        </w:rPr>
        <w:t xml:space="preserve">íveis atraem outras energias similares, esse processo repete-se e, pouco a pouco, toma a forma duma </w:t>
      </w:r>
      <w:r>
        <w:rPr>
          <w:rFonts w:ascii="Arial" w:hAnsi="Arial"/>
          <w:rtl/>
          <w:lang w:val="ar-SA"/>
        </w:rPr>
        <w:t>“</w:t>
      </w:r>
      <w:r>
        <w:rPr>
          <w:rFonts w:ascii="Arial" w:hAnsi="Arial"/>
        </w:rPr>
        <w:t>realidade visível”. </w:t>
      </w: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 xml:space="preserve">Os </w:t>
      </w:r>
      <w:r w:rsidRPr="001F09C0">
        <w:rPr>
          <w:rFonts w:ascii="Arial" w:hAnsi="Arial"/>
          <w:i/>
          <w:iCs/>
        </w:rPr>
        <w:t xml:space="preserve">quarks </w:t>
      </w:r>
      <w:r>
        <w:rPr>
          <w:rFonts w:ascii="Arial" w:hAnsi="Arial"/>
        </w:rPr>
        <w:t>[em português, quartzos] são como os grãos de energia que constituem os fen</w:t>
      </w:r>
      <w:r>
        <w:rPr>
          <w:rFonts w:ascii="Arial" w:hAnsi="Arial"/>
          <w:lang w:val="es-ES_tradnl"/>
        </w:rPr>
        <w:t>ómenos vis</w:t>
      </w:r>
      <w:r>
        <w:rPr>
          <w:rFonts w:ascii="Arial" w:hAnsi="Arial"/>
        </w:rPr>
        <w:t xml:space="preserve">íveis. O título da peça evoca a natureza primitiva da energia, cujo fruto não 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ainda conhecido. Transcrevi-a em música atrav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s de sons percussivos sem altura definida ou quase imperceptível. </w:t>
      </w: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>No início da peça, as sequê</w:t>
      </w:r>
      <w:r>
        <w:rPr>
          <w:rFonts w:ascii="Arial" w:hAnsi="Arial"/>
          <w:lang w:val="es-ES_tradnl"/>
        </w:rPr>
        <w:t>ncias harmó</w:t>
      </w:r>
      <w:r>
        <w:rPr>
          <w:rFonts w:ascii="Arial" w:hAnsi="Arial"/>
        </w:rPr>
        <w:t>nicas que surgem ocasionalmente no rumor da borracha ou na fricção dos instrumentos são apresentadas como a energia acú</w:t>
      </w:r>
      <w:r>
        <w:rPr>
          <w:rFonts w:ascii="Arial" w:hAnsi="Arial"/>
          <w:lang w:val="it-IT"/>
        </w:rPr>
        <w:t xml:space="preserve">stica primordial </w:t>
      </w:r>
      <w:r>
        <w:rPr>
          <w:rFonts w:ascii="Arial" w:hAnsi="Arial"/>
        </w:rPr>
        <w:t>– a desordem (o ruído) e a ordem (os harm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nicos) emergem da desordem (ruído). Que imagem sonora se forma a partir desses sons </w:t>
      </w:r>
      <w:r>
        <w:rPr>
          <w:rFonts w:ascii="Arial" w:hAnsi="Arial"/>
          <w:rtl/>
          <w:lang w:val="ar-SA"/>
        </w:rPr>
        <w:t>“</w:t>
      </w:r>
      <w:r>
        <w:rPr>
          <w:rFonts w:ascii="Arial" w:hAnsi="Arial"/>
          <w:lang w:val="fr-FR"/>
        </w:rPr>
        <w:t>invis</w:t>
      </w:r>
      <w:r>
        <w:rPr>
          <w:rFonts w:ascii="Arial" w:hAnsi="Arial"/>
        </w:rPr>
        <w:t>íveis/quase inaudíveis”? E as sensaçõ</w:t>
      </w:r>
      <w:r w:rsidRPr="001F09C0">
        <w:rPr>
          <w:rFonts w:ascii="Arial" w:hAnsi="Arial"/>
        </w:rPr>
        <w:t>es t</w:t>
      </w:r>
      <w:r>
        <w:rPr>
          <w:rFonts w:ascii="Arial" w:hAnsi="Arial"/>
        </w:rPr>
        <w:t xml:space="preserve">ácteis provocadas, os gestos que as acompanham (girar, esfregar, bater) e a sua evolução? Essa 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  <w:lang w:val="it-IT"/>
        </w:rPr>
        <w:t>a quest</w:t>
      </w:r>
      <w:r>
        <w:rPr>
          <w:rFonts w:ascii="Arial" w:hAnsi="Arial"/>
        </w:rPr>
        <w:t xml:space="preserve">ão que mais me interessa no meu ciclo </w:t>
      </w:r>
      <w:r>
        <w:rPr>
          <w:rFonts w:ascii="Arial" w:hAnsi="Arial"/>
          <w:i/>
          <w:iCs/>
          <w:lang w:val="it-IT"/>
        </w:rPr>
        <w:t xml:space="preserve">Intermezzi </w:t>
      </w:r>
      <w:r w:rsidRPr="001F09C0">
        <w:rPr>
          <w:rFonts w:ascii="Arial" w:hAnsi="Arial"/>
        </w:rPr>
        <w:t xml:space="preserve">(actualmente, I </w:t>
      </w:r>
      <w:r>
        <w:rPr>
          <w:rFonts w:ascii="Arial" w:hAnsi="Arial"/>
        </w:rPr>
        <w:t xml:space="preserve">– VI), inspirado pelo pensamento de Roland Barthes (1915 – 1980) respeitante à escrita em fragmentos: </w:t>
      </w:r>
      <w:r>
        <w:rPr>
          <w:rFonts w:ascii="Arial" w:hAnsi="Arial"/>
          <w:lang w:val="fr-FR"/>
        </w:rPr>
        <w:t>«</w:t>
      </w:r>
      <w:r>
        <w:rPr>
          <w:rFonts w:ascii="Arial" w:hAnsi="Arial"/>
        </w:rPr>
        <w:t>Escrever por fragmentos: os fragmentos sã</w:t>
      </w:r>
      <w:r>
        <w:rPr>
          <w:rFonts w:ascii="Arial" w:hAnsi="Arial"/>
          <w:lang w:val="es-ES_tradnl"/>
        </w:rPr>
        <w:t>o ent</w:t>
      </w:r>
      <w:r>
        <w:rPr>
          <w:rFonts w:ascii="Arial" w:hAnsi="Arial"/>
        </w:rPr>
        <w:t>ão pedras sobre  o contorno do círculo: espalho-me à roda: todo o meu pequeno universo em migalhas; no centro, o quê</w:t>
      </w:r>
      <w:r>
        <w:rPr>
          <w:rFonts w:ascii="Arial" w:hAnsi="Arial"/>
          <w:lang w:val="zh-TW" w:eastAsia="zh-TW"/>
        </w:rPr>
        <w:t>?</w:t>
      </w:r>
      <w:r>
        <w:rPr>
          <w:rFonts w:ascii="Arial" w:hAnsi="Arial"/>
          <w:lang w:val="it-IT"/>
        </w:rPr>
        <w:t>» «</w:t>
      </w:r>
      <w:r>
        <w:rPr>
          <w:rFonts w:ascii="Arial" w:hAnsi="Arial"/>
        </w:rPr>
        <w:t xml:space="preserve">Como, quando se põe fragmentos em sequência, nenhuma organização 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  <w:lang w:val="it-IT"/>
        </w:rPr>
        <w:t>poss</w:t>
      </w:r>
      <w:r>
        <w:rPr>
          <w:rFonts w:ascii="Arial" w:hAnsi="Arial"/>
        </w:rPr>
        <w:t xml:space="preserve">ível? Sim: o fragmento 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como a ideia musical de um ciclo (</w:t>
      </w:r>
      <w:r>
        <w:rPr>
          <w:rFonts w:ascii="Arial" w:hAnsi="Arial"/>
          <w:i/>
          <w:iCs/>
          <w:lang w:val="fr-FR"/>
        </w:rPr>
        <w:t>Bonne Chanson</w:t>
      </w:r>
      <w:r>
        <w:rPr>
          <w:rFonts w:ascii="Arial" w:hAnsi="Arial"/>
        </w:rPr>
        <w:t xml:space="preserve">, </w:t>
      </w:r>
      <w:r>
        <w:rPr>
          <w:rFonts w:ascii="Arial" w:hAnsi="Arial"/>
          <w:i/>
          <w:iCs/>
          <w:lang w:val="de-DE"/>
        </w:rPr>
        <w:t>Dichterliebe</w:t>
      </w:r>
      <w:r>
        <w:rPr>
          <w:rFonts w:ascii="Arial" w:hAnsi="Arial"/>
        </w:rPr>
        <w:t xml:space="preserve">): cada peça basta-se e, no entanto, ela nunca 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 xml:space="preserve">mais do que o interstício das suas vizinhas: a obra 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feita apenas de páginas avulsas. O homem que melhor o compreendeu e praticou a est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 xml:space="preserve">tica do fragmento (antes de Webern) foi, talvez, Schumann; chamou ao fragmento </w:t>
      </w:r>
      <w:r>
        <w:rPr>
          <w:rFonts w:ascii="Arial" w:hAnsi="Arial"/>
          <w:i/>
          <w:iCs/>
          <w:lang w:val="it-IT"/>
        </w:rPr>
        <w:t>intermezzo</w:t>
      </w:r>
      <w:r>
        <w:rPr>
          <w:rFonts w:ascii="Arial" w:hAnsi="Arial"/>
        </w:rPr>
        <w:t xml:space="preserve">; multiplicou os intermezzi na sua obra: tudo o que produzia era finalmente intercalado: mas entre quê </w:t>
      </w:r>
      <w:r>
        <w:rPr>
          <w:rFonts w:ascii="Arial" w:hAnsi="Arial"/>
          <w:lang w:val="es-ES_tradnl"/>
        </w:rPr>
        <w:t>e qu</w:t>
      </w:r>
      <w:r>
        <w:rPr>
          <w:rFonts w:ascii="Arial" w:hAnsi="Arial"/>
        </w:rPr>
        <w:t>ê? O que significa uma pura sucessã</w:t>
      </w:r>
      <w:r>
        <w:rPr>
          <w:rFonts w:ascii="Arial" w:hAnsi="Arial"/>
          <w:lang w:val="es-ES_tradnl"/>
        </w:rPr>
        <w:t>o de interrup</w:t>
      </w:r>
      <w:r>
        <w:rPr>
          <w:rFonts w:ascii="Arial" w:hAnsi="Arial"/>
        </w:rPr>
        <w:t>çõ</w:t>
      </w:r>
      <w:r>
        <w:rPr>
          <w:rFonts w:ascii="Arial" w:hAnsi="Arial"/>
          <w:lang w:val="zh-TW" w:eastAsia="zh-TW"/>
        </w:rPr>
        <w:t>es?</w:t>
      </w:r>
      <w:r>
        <w:rPr>
          <w:rFonts w:ascii="Arial" w:hAnsi="Arial"/>
          <w:lang w:val="it-IT"/>
        </w:rPr>
        <w:t xml:space="preserve">» </w:t>
      </w:r>
      <w:r>
        <w:rPr>
          <w:rFonts w:ascii="Arial" w:hAnsi="Arial"/>
        </w:rPr>
        <w:t xml:space="preserve">(excerto de </w:t>
      </w:r>
      <w:r>
        <w:rPr>
          <w:rFonts w:ascii="Arial" w:hAnsi="Arial"/>
          <w:rtl/>
          <w:lang w:val="ar-SA"/>
        </w:rPr>
        <w:t>“</w:t>
      </w:r>
      <w:r w:rsidRPr="001F09C0">
        <w:rPr>
          <w:rFonts w:ascii="Arial" w:hAnsi="Arial"/>
        </w:rPr>
        <w:t>Roland Barthes por Roland Barthes</w:t>
      </w:r>
      <w:r>
        <w:rPr>
          <w:rFonts w:ascii="Arial" w:hAnsi="Arial"/>
        </w:rPr>
        <w:t>” [livremente traduzido do francês].)</w:t>
      </w: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>O int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 xml:space="preserve">rprete desta obra 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como um xamane que expande o mundo a partir de partículas sonoras. </w:t>
      </w: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  <w:i/>
          <w:iCs/>
          <w:lang w:val="it-IT"/>
        </w:rPr>
        <w:t>Quark - Intermezzi III</w:t>
      </w:r>
      <w:r>
        <w:rPr>
          <w:rFonts w:ascii="Arial" w:hAnsi="Arial"/>
        </w:rPr>
        <w:t xml:space="preserve"> foi estreada em Novembro de 2010, no Tokyo Bunka Kaikan, pela percussionista Sumire Yoshihara, que a encomendou.</w:t>
      </w:r>
    </w:p>
    <w:p w:rsidR="009B0701" w:rsidRPr="001F09C0" w:rsidRDefault="00886297">
      <w:pPr>
        <w:pStyle w:val="Predefinio"/>
        <w:spacing w:before="0" w:line="280" w:lineRule="atLeast"/>
        <w:jc w:val="right"/>
        <w:rPr>
          <w:rFonts w:ascii="Arial" w:eastAsia="Arial" w:hAnsi="Arial" w:cs="Arial"/>
          <w:lang w:val="en-US"/>
        </w:rPr>
      </w:pPr>
      <w:r w:rsidRPr="001F09C0">
        <w:rPr>
          <w:rFonts w:ascii="Arial" w:hAnsi="Arial"/>
          <w:lang w:val="en-US"/>
        </w:rPr>
        <w:t>M. M.</w:t>
      </w:r>
    </w:p>
    <w:p w:rsidR="009B0701" w:rsidRPr="001F09C0" w:rsidRDefault="009B0701">
      <w:pPr>
        <w:pStyle w:val="Predefinio"/>
        <w:spacing w:before="0" w:line="280" w:lineRule="atLeast"/>
        <w:rPr>
          <w:rFonts w:ascii="Arial" w:eastAsia="Arial" w:hAnsi="Arial" w:cs="Arial"/>
          <w:lang w:val="en-US"/>
        </w:rPr>
      </w:pPr>
    </w:p>
    <w:p w:rsidR="009B0701" w:rsidRPr="001F09C0" w:rsidRDefault="009B0701">
      <w:pPr>
        <w:pStyle w:val="Predefinio"/>
        <w:spacing w:before="0" w:line="280" w:lineRule="atLeast"/>
        <w:rPr>
          <w:rFonts w:ascii="Arial" w:eastAsia="Arial" w:hAnsi="Arial" w:cs="Arial"/>
          <w:b/>
          <w:bCs/>
          <w:i/>
          <w:iCs/>
          <w:lang w:val="en-US"/>
        </w:rPr>
      </w:pPr>
    </w:p>
    <w:p w:rsidR="009B0701" w:rsidRPr="001F09C0" w:rsidRDefault="00886297">
      <w:pPr>
        <w:pStyle w:val="Predefinio"/>
        <w:spacing w:before="0" w:after="100" w:line="280" w:lineRule="atLeast"/>
        <w:rPr>
          <w:rFonts w:ascii="Arial" w:eastAsia="Arial" w:hAnsi="Arial" w:cs="Arial"/>
          <w:lang w:val="en-US"/>
        </w:rPr>
      </w:pPr>
      <w:r w:rsidRPr="001F09C0">
        <w:rPr>
          <w:rFonts w:ascii="Arial" w:hAnsi="Arial"/>
          <w:b/>
          <w:bCs/>
          <w:lang w:val="en-US"/>
        </w:rPr>
        <w:t xml:space="preserve">Atsuhiko Gondai (1965) | </w:t>
      </w:r>
      <w:r>
        <w:rPr>
          <w:rFonts w:ascii="Arial" w:hAnsi="Arial"/>
          <w:b/>
          <w:bCs/>
          <w:i/>
          <w:iCs/>
          <w:lang w:val="de-DE"/>
        </w:rPr>
        <w:t>'Liebster Jesu, Wir sind hier'</w:t>
      </w:r>
      <w:r w:rsidRPr="001F09C0">
        <w:rPr>
          <w:rFonts w:ascii="Arial" w:hAnsi="Arial"/>
          <w:b/>
          <w:bCs/>
          <w:lang w:val="en-US"/>
        </w:rPr>
        <w:t xml:space="preserve"> [2001]</w:t>
      </w:r>
    </w:p>
    <w:p w:rsidR="009B0701" w:rsidRDefault="00886297">
      <w:pPr>
        <w:pStyle w:val="Predefinio"/>
        <w:spacing w:before="0" w:line="280" w:lineRule="atLeast"/>
        <w:rPr>
          <w:rFonts w:ascii="Arial" w:hAnsi="Arial"/>
        </w:rPr>
      </w:pPr>
      <w:r>
        <w:rPr>
          <w:rFonts w:ascii="Arial" w:hAnsi="Arial"/>
        </w:rPr>
        <w:t xml:space="preserve">Tendo por base a obra que Bach compôs sobre o hino </w:t>
      </w:r>
      <w:r>
        <w:rPr>
          <w:rFonts w:ascii="Arial" w:hAnsi="Arial"/>
          <w:rtl/>
          <w:lang w:val="ar-SA"/>
        </w:rPr>
        <w:t>“</w:t>
      </w:r>
      <w:r>
        <w:rPr>
          <w:rFonts w:ascii="Arial" w:hAnsi="Arial"/>
          <w:lang w:val="de-DE"/>
        </w:rPr>
        <w:t>Liebster Jesu, Wir sind hier</w:t>
      </w:r>
      <w:r>
        <w:rPr>
          <w:rFonts w:ascii="Arial" w:hAnsi="Arial"/>
        </w:rPr>
        <w:t xml:space="preserve">”, esta peça de Atsuhko Gondai foi criada por encomenda de Kuniko Kato, que a estreou no ciclo de recitais </w:t>
      </w:r>
      <w:r>
        <w:rPr>
          <w:rFonts w:ascii="Arial" w:hAnsi="Arial"/>
          <w:rtl/>
          <w:lang w:val="ar-SA"/>
        </w:rPr>
        <w:t>“</w:t>
      </w:r>
      <w:r w:rsidRPr="001F09C0">
        <w:rPr>
          <w:rFonts w:ascii="Arial" w:hAnsi="Arial"/>
        </w:rPr>
        <w:t>B to C</w:t>
      </w:r>
      <w:r>
        <w:rPr>
          <w:rFonts w:ascii="Arial" w:hAnsi="Arial"/>
        </w:rPr>
        <w:t>” (Bach to Contemporary) na Tokyo Opera City, em 2001. </w:t>
      </w:r>
    </w:p>
    <w:p w:rsidR="001F09C0" w:rsidRDefault="001F09C0">
      <w:pPr>
        <w:pStyle w:val="Predefinio"/>
        <w:spacing w:before="0" w:line="280" w:lineRule="atLeast"/>
        <w:rPr>
          <w:rFonts w:ascii="Arial" w:eastAsia="Arial" w:hAnsi="Arial" w:cs="Arial"/>
        </w:rPr>
      </w:pPr>
    </w:p>
    <w:p w:rsidR="009B0701" w:rsidRDefault="009B0701">
      <w:pPr>
        <w:pStyle w:val="Predefinio"/>
        <w:spacing w:before="0" w:line="280" w:lineRule="atLeast"/>
        <w:rPr>
          <w:rFonts w:ascii="Arial" w:eastAsia="Arial" w:hAnsi="Arial" w:cs="Arial"/>
        </w:rPr>
      </w:pPr>
    </w:p>
    <w:p w:rsidR="009B0701" w:rsidRDefault="00886297">
      <w:pPr>
        <w:pStyle w:val="Predefinio"/>
        <w:spacing w:before="0" w:after="80" w:line="280" w:lineRule="atLeast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Akira Miyoshi (1933-2013) | </w:t>
      </w:r>
      <w:r>
        <w:rPr>
          <w:rFonts w:ascii="Arial" w:hAnsi="Arial"/>
          <w:b/>
          <w:bCs/>
          <w:i/>
          <w:iCs/>
          <w:lang w:val="it-IT"/>
        </w:rPr>
        <w:t>Torse III</w:t>
      </w:r>
      <w:r>
        <w:rPr>
          <w:rFonts w:ascii="Arial" w:hAnsi="Arial"/>
          <w:b/>
          <w:bCs/>
        </w:rPr>
        <w:t xml:space="preserve"> [1965]</w:t>
      </w: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 xml:space="preserve">Dividida em quatro pequenos andamentos – I. </w:t>
      </w:r>
      <w:r w:rsidRPr="001F09C0">
        <w:rPr>
          <w:rFonts w:ascii="Arial" w:hAnsi="Arial"/>
          <w:i/>
          <w:iCs/>
        </w:rPr>
        <w:t>These</w:t>
      </w:r>
      <w:r>
        <w:rPr>
          <w:rFonts w:ascii="Arial" w:hAnsi="Arial"/>
        </w:rPr>
        <w:t>, II.</w:t>
      </w:r>
      <w:r>
        <w:rPr>
          <w:rFonts w:ascii="Arial" w:hAnsi="Arial"/>
          <w:i/>
          <w:iCs/>
          <w:lang w:val="fr-FR"/>
        </w:rPr>
        <w:t xml:space="preserve"> Chant</w:t>
      </w:r>
      <w:r>
        <w:rPr>
          <w:rFonts w:ascii="Arial" w:hAnsi="Arial"/>
        </w:rPr>
        <w:t xml:space="preserve">, III. </w:t>
      </w:r>
      <w:r>
        <w:rPr>
          <w:rFonts w:ascii="Arial" w:hAnsi="Arial"/>
          <w:i/>
          <w:iCs/>
          <w:lang w:val="fr-FR"/>
        </w:rPr>
        <w:t>Commentaire</w:t>
      </w:r>
      <w:r>
        <w:rPr>
          <w:rFonts w:ascii="Arial" w:hAnsi="Arial"/>
          <w:lang w:val="it-IT"/>
        </w:rPr>
        <w:t xml:space="preserve"> e IV. </w:t>
      </w:r>
      <w:r w:rsidRPr="001F09C0">
        <w:rPr>
          <w:rFonts w:ascii="Arial" w:hAnsi="Arial"/>
          <w:i/>
          <w:iCs/>
        </w:rPr>
        <w:t>Synthese</w:t>
      </w:r>
      <w:r>
        <w:rPr>
          <w:rFonts w:ascii="Arial" w:hAnsi="Arial"/>
        </w:rPr>
        <w:t xml:space="preserve"> – a obra </w:t>
      </w:r>
      <w:r>
        <w:rPr>
          <w:rFonts w:ascii="Arial" w:hAnsi="Arial"/>
          <w:i/>
          <w:iCs/>
          <w:lang w:val="it-IT"/>
        </w:rPr>
        <w:t>Torse III</w:t>
      </w:r>
      <w:r>
        <w:rPr>
          <w:rFonts w:ascii="Arial" w:hAnsi="Arial"/>
        </w:rPr>
        <w:t xml:space="preserve"> faz uso de movimento mel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dico disjunto em registos extremos, típicos dos compositores franceses contemporâneos, mas não antes escutados na marimba. Esta obra introduz novas t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cnicas de baquetas</w:t>
      </w:r>
      <w:r>
        <w:rPr>
          <w:rFonts w:ascii="Arial" w:hAnsi="Arial"/>
          <w:color w:val="FF00FF"/>
        </w:rPr>
        <w:t>,</w:t>
      </w:r>
      <w:r>
        <w:rPr>
          <w:rFonts w:ascii="Arial" w:hAnsi="Arial"/>
          <w:lang w:val="es-ES_tradnl"/>
        </w:rPr>
        <w:t xml:space="preserve"> como </w:t>
      </w:r>
      <w:r w:rsidRPr="001F09C0">
        <w:rPr>
          <w:rFonts w:ascii="Arial" w:hAnsi="Arial"/>
          <w:i/>
          <w:iCs/>
        </w:rPr>
        <w:t xml:space="preserve">rolls </w:t>
      </w:r>
      <w:r>
        <w:rPr>
          <w:rFonts w:ascii="Arial" w:hAnsi="Arial"/>
        </w:rPr>
        <w:t>independentes de uma só mã</w:t>
      </w:r>
      <w:r>
        <w:rPr>
          <w:rFonts w:ascii="Arial" w:hAnsi="Arial"/>
          <w:lang w:val="it-IT"/>
        </w:rPr>
        <w:t xml:space="preserve">o. 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, aliás, a primeira obra para marimba solo a requerer a utilização de quatro baquetas ao longo de toda a sua duração. A obra foi estreada por Keiko Abe em Outubro de 1965 na Sala Yamaha, em 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it-IT"/>
        </w:rPr>
        <w:t>quio.</w:t>
      </w:r>
    </w:p>
    <w:p w:rsidR="009B0701" w:rsidRDefault="009B0701">
      <w:pPr>
        <w:pStyle w:val="Predefinio"/>
        <w:spacing w:before="0" w:line="280" w:lineRule="atLeast"/>
        <w:rPr>
          <w:rFonts w:ascii="Arial" w:eastAsia="Arial" w:hAnsi="Arial" w:cs="Arial"/>
        </w:rPr>
      </w:pPr>
    </w:p>
    <w:p w:rsidR="009B0701" w:rsidRDefault="00886297">
      <w:pPr>
        <w:pStyle w:val="Predefinio"/>
        <w:spacing w:before="0" w:after="80" w:line="280" w:lineRule="atLeast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In</w:t>
      </w:r>
      <w:r>
        <w:rPr>
          <w:rFonts w:ascii="Arial" w:hAnsi="Arial"/>
          <w:b/>
          <w:bCs/>
          <w:lang w:val="fr-FR"/>
        </w:rPr>
        <w:t>é</w:t>
      </w:r>
      <w:r>
        <w:rPr>
          <w:rFonts w:ascii="Arial" w:hAnsi="Arial"/>
          <w:b/>
          <w:bCs/>
        </w:rPr>
        <w:t xml:space="preserve">s Badalo (1989) | </w:t>
      </w:r>
      <w:r w:rsidRPr="001F09C0">
        <w:rPr>
          <w:rFonts w:ascii="Arial" w:hAnsi="Arial"/>
          <w:b/>
          <w:bCs/>
          <w:i/>
          <w:iCs/>
        </w:rPr>
        <w:t>Glass Landscapes</w:t>
      </w:r>
      <w:r w:rsidRPr="001F09C0">
        <w:rPr>
          <w:rFonts w:ascii="Arial" w:hAnsi="Arial"/>
          <w:b/>
          <w:bCs/>
        </w:rPr>
        <w:t xml:space="preserve"> [2021]</w:t>
      </w: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>Copos, aquários, taças, berlindes..., objectos do quotidiano que se transformam em objectos sonoros, gerando nuances e gradações diversas.</w:t>
      </w: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>Partindo do mesmo material, o vidro, surge uma grande variedade de ressonâncias originadas desde os diferentes objectos e modos de produção sonora, como choques, fricção ou golpes, explorando ao longo da obra uma paisagem sonora de timbres vítreos, transparentes e frágeis, que se manifestam individualmente, ou se entrelaçam numa mistura que dá origem a uma tapeç</w:t>
      </w:r>
      <w:r>
        <w:rPr>
          <w:rFonts w:ascii="Arial" w:hAnsi="Arial"/>
          <w:lang w:val="it-IT"/>
        </w:rPr>
        <w:t>aria cristalina.</w:t>
      </w: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>Sons que nos remetem a um universo tí</w:t>
      </w:r>
      <w:r>
        <w:rPr>
          <w:rFonts w:ascii="Arial" w:hAnsi="Arial"/>
          <w:lang w:val="it-IT"/>
        </w:rPr>
        <w:t>mbrico on</w:t>
      </w:r>
      <w:r>
        <w:rPr>
          <w:rFonts w:ascii="Arial" w:hAnsi="Arial"/>
        </w:rPr>
        <w:t>í</w:t>
      </w:r>
      <w:r>
        <w:rPr>
          <w:rFonts w:ascii="Arial" w:hAnsi="Arial"/>
          <w:lang w:val="it-IT"/>
        </w:rPr>
        <w:t xml:space="preserve">rico, </w:t>
      </w:r>
      <w:r>
        <w:rPr>
          <w:rFonts w:ascii="Arial" w:hAnsi="Arial"/>
        </w:rPr>
        <w:t>água, aquários, berlindes, paisagens de vidro no imaginá</w:t>
      </w:r>
      <w:r>
        <w:rPr>
          <w:rFonts w:ascii="Arial" w:hAnsi="Arial"/>
          <w:lang w:val="es-ES_tradnl"/>
        </w:rPr>
        <w:t>rio colectivo, memó</w:t>
      </w:r>
      <w:r>
        <w:rPr>
          <w:rFonts w:ascii="Arial" w:hAnsi="Arial"/>
        </w:rPr>
        <w:t>ria, lembranças de jogos, reflexos inconstantes.</w:t>
      </w:r>
    </w:p>
    <w:p w:rsidR="009B0701" w:rsidRPr="001F09C0" w:rsidRDefault="00886297">
      <w:pPr>
        <w:pStyle w:val="Predefinio"/>
        <w:spacing w:before="0" w:line="280" w:lineRule="atLeast"/>
        <w:jc w:val="right"/>
        <w:rPr>
          <w:rFonts w:ascii="Arial" w:eastAsia="Arial" w:hAnsi="Arial" w:cs="Arial"/>
          <w:lang w:val="en-US"/>
        </w:rPr>
      </w:pPr>
      <w:r w:rsidRPr="001F09C0">
        <w:rPr>
          <w:rFonts w:ascii="Arial" w:hAnsi="Arial"/>
          <w:lang w:val="en-US"/>
        </w:rPr>
        <w:t>I. B.</w:t>
      </w:r>
    </w:p>
    <w:p w:rsidR="009B0701" w:rsidRPr="001F09C0" w:rsidRDefault="009B0701">
      <w:pPr>
        <w:pStyle w:val="Predefinio"/>
        <w:spacing w:before="0" w:line="280" w:lineRule="atLeast"/>
        <w:rPr>
          <w:rFonts w:ascii="Arial" w:eastAsia="Arial" w:hAnsi="Arial" w:cs="Arial"/>
          <w:lang w:val="en-US"/>
        </w:rPr>
      </w:pPr>
    </w:p>
    <w:p w:rsidR="009B0701" w:rsidRPr="001F09C0" w:rsidRDefault="009B0701">
      <w:pPr>
        <w:pStyle w:val="Predefinio"/>
        <w:spacing w:before="0" w:line="280" w:lineRule="atLeast"/>
        <w:rPr>
          <w:rFonts w:ascii="Arial" w:eastAsia="Arial" w:hAnsi="Arial" w:cs="Arial"/>
          <w:lang w:val="en-US"/>
        </w:rPr>
      </w:pPr>
    </w:p>
    <w:p w:rsidR="009B0701" w:rsidRPr="001F09C0" w:rsidRDefault="00886297">
      <w:pPr>
        <w:pStyle w:val="Predefinio"/>
        <w:spacing w:before="0" w:after="80" w:line="280" w:lineRule="atLeast"/>
        <w:rPr>
          <w:rFonts w:ascii="Arial" w:eastAsia="Arial" w:hAnsi="Arial" w:cs="Arial"/>
          <w:lang w:val="en-US"/>
        </w:rPr>
      </w:pPr>
      <w:r w:rsidRPr="001F09C0">
        <w:rPr>
          <w:rFonts w:ascii="Arial" w:hAnsi="Arial"/>
          <w:b/>
          <w:bCs/>
          <w:lang w:val="en-US"/>
        </w:rPr>
        <w:t>Ant</w:t>
      </w:r>
      <w:r>
        <w:rPr>
          <w:rFonts w:ascii="Arial" w:hAnsi="Arial"/>
          <w:b/>
          <w:bCs/>
          <w:lang w:val="es-ES_tradnl"/>
        </w:rPr>
        <w:t>ó</w:t>
      </w:r>
      <w:r w:rsidRPr="001F09C0">
        <w:rPr>
          <w:rFonts w:ascii="Arial" w:hAnsi="Arial"/>
          <w:b/>
          <w:bCs/>
          <w:lang w:val="en-US"/>
        </w:rPr>
        <w:t xml:space="preserve">nio Chagas Rosa (1960) | </w:t>
      </w:r>
      <w:r>
        <w:rPr>
          <w:rFonts w:ascii="Arial" w:hAnsi="Arial"/>
          <w:b/>
          <w:bCs/>
          <w:i/>
          <w:iCs/>
          <w:lang w:val="en-US"/>
        </w:rPr>
        <w:t>From the Journal of Delacroix</w:t>
      </w:r>
      <w:r>
        <w:rPr>
          <w:rFonts w:ascii="Arial" w:hAnsi="Arial"/>
          <w:b/>
          <w:bCs/>
          <w:lang w:val="en-US"/>
        </w:rPr>
        <w:t xml:space="preserve"> [2021]</w:t>
      </w:r>
      <w:r w:rsidRPr="001F09C0">
        <w:rPr>
          <w:rFonts w:ascii="Arial" w:hAnsi="Arial"/>
          <w:b/>
          <w:bCs/>
          <w:lang w:val="en-US"/>
        </w:rPr>
        <w:t> </w:t>
      </w: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 xml:space="preserve">Esta obra </w:t>
      </w:r>
      <w:r>
        <w:rPr>
          <w:rFonts w:ascii="Arial" w:hAnsi="Arial"/>
          <w:lang w:val="fr-FR"/>
        </w:rPr>
        <w:t xml:space="preserve">é </w:t>
      </w:r>
      <w:r>
        <w:rPr>
          <w:rFonts w:ascii="Arial" w:hAnsi="Arial"/>
        </w:rPr>
        <w:t>simples e bruta. Dois percussionistas enfrentam-se a uma mesa coberta de pap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is. Dois microfones nos extremos da mesa registam o som de pulsos que caem, de pap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is amachucados e rasgados, de dedos que percutem a superfície à procura de uma expressão mais tá</w:t>
      </w:r>
      <w:r>
        <w:rPr>
          <w:rFonts w:ascii="Arial" w:hAnsi="Arial"/>
          <w:lang w:val="es-ES_tradnl"/>
        </w:rPr>
        <w:t>ctil que neuró</w:t>
      </w:r>
      <w:r>
        <w:rPr>
          <w:rFonts w:ascii="Arial" w:hAnsi="Arial"/>
          <w:lang w:val="it-IT"/>
        </w:rPr>
        <w:t xml:space="preserve">tica. </w:t>
      </w:r>
      <w:r>
        <w:rPr>
          <w:rFonts w:ascii="Arial" w:hAnsi="Arial"/>
        </w:rPr>
        <w:t>É como se fosse necessário torturar o papel e tudo aquilo que ele cont</w:t>
      </w:r>
      <w:r>
        <w:rPr>
          <w:rFonts w:ascii="Arial" w:hAnsi="Arial"/>
          <w:lang w:val="fr-FR"/>
        </w:rPr>
        <w:t>é</w:t>
      </w:r>
      <w:r>
        <w:rPr>
          <w:rFonts w:ascii="Arial" w:hAnsi="Arial"/>
        </w:rPr>
        <w:t>m. Neste caso, são páginas de um diá</w:t>
      </w:r>
      <w:r>
        <w:rPr>
          <w:rFonts w:ascii="Arial" w:hAnsi="Arial"/>
          <w:lang w:val="it-IT"/>
        </w:rPr>
        <w:t>rio magn</w:t>
      </w:r>
      <w:r>
        <w:rPr>
          <w:rFonts w:ascii="Arial" w:hAnsi="Arial"/>
        </w:rPr>
        <w:t xml:space="preserve">ífico do Romantismo: páginas que Delacroix escreveu aos milhares, sendo ele, tal como Schumann, um criador que hesitou entre a sua linguagem artística de eleição e a literatura. Delacroix foi um representante eloquente da pintura romântica europeia, na sua dimensão mais livre e selvagem, e alguns dos seus conceitos só iriam ser igualados por Picasso. No entanto, Delacroix, no tocante à </w:t>
      </w:r>
      <w:r>
        <w:rPr>
          <w:rFonts w:ascii="Arial" w:hAnsi="Arial"/>
          <w:lang w:val="it-IT"/>
        </w:rPr>
        <w:t>arte sua contempor</w:t>
      </w:r>
      <w:r>
        <w:rPr>
          <w:rFonts w:ascii="Arial" w:hAnsi="Arial"/>
        </w:rPr>
        <w:t>ânea, incluindo música, era avesso a uma modernidade sua equivalente. Amava os pintores renascentistas e a mú</w:t>
      </w:r>
      <w:r>
        <w:rPr>
          <w:rFonts w:ascii="Arial" w:hAnsi="Arial"/>
          <w:lang w:val="it-IT"/>
        </w:rPr>
        <w:t>sica de Mozart e Rossini, a</w:t>
      </w:r>
      <w:r>
        <w:rPr>
          <w:rFonts w:ascii="Arial" w:hAnsi="Arial"/>
        </w:rPr>
        <w:t>í residindo uma contradição que eu achei fascinante. E assim surgiu a ideia de se ouvirem passagens do seu diário sobre a textura dos golpes dos dois percussionistas, em registo gravado, trabalhado, amplificado e distorcido, como se Delacroix fosse obrigado a ouvir exactamente o oposto daquilo que escrevia sobre arte. Penso que esta será a descrição mais objectiva desta cena literária com som.</w:t>
      </w:r>
    </w:p>
    <w:p w:rsidR="009B0701" w:rsidRDefault="00886297">
      <w:pPr>
        <w:pStyle w:val="Predefinio"/>
        <w:spacing w:before="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 xml:space="preserve">Agradecimento especial a Olivier Carret pela sua leitura dos </w:t>
      </w:r>
      <w:r>
        <w:rPr>
          <w:rFonts w:ascii="Arial" w:hAnsi="Arial"/>
          <w:i/>
          <w:iCs/>
          <w:lang w:val="de-DE"/>
        </w:rPr>
        <w:t>Di</w:t>
      </w:r>
      <w:r>
        <w:rPr>
          <w:rFonts w:ascii="Arial" w:hAnsi="Arial"/>
          <w:i/>
          <w:iCs/>
        </w:rPr>
        <w:t>á</w:t>
      </w:r>
      <w:r>
        <w:rPr>
          <w:rFonts w:ascii="Arial" w:hAnsi="Arial"/>
          <w:i/>
          <w:iCs/>
          <w:lang w:val="es-ES_tradnl"/>
        </w:rPr>
        <w:t>rios de Delacroix</w:t>
      </w:r>
      <w:r>
        <w:rPr>
          <w:rFonts w:ascii="Arial" w:hAnsi="Arial"/>
        </w:rPr>
        <w:t>.</w:t>
      </w:r>
    </w:p>
    <w:p w:rsidR="009B0701" w:rsidRDefault="00886297">
      <w:pPr>
        <w:pStyle w:val="Predefinio"/>
        <w:spacing w:before="0" w:line="280" w:lineRule="atLeast"/>
        <w:jc w:val="right"/>
        <w:rPr>
          <w:rFonts w:ascii="Arial" w:eastAsia="Arial" w:hAnsi="Arial" w:cs="Arial"/>
        </w:rPr>
      </w:pPr>
      <w:r>
        <w:rPr>
          <w:rFonts w:ascii="Arial" w:hAnsi="Arial"/>
          <w:lang w:val="it-IT"/>
        </w:rPr>
        <w:t>A. C. R.</w:t>
      </w:r>
    </w:p>
    <w:p w:rsidR="009B0701" w:rsidRDefault="009B0701">
      <w:pPr>
        <w:pStyle w:val="Predefinio"/>
        <w:spacing w:before="0" w:line="280" w:lineRule="atLeast"/>
        <w:jc w:val="right"/>
        <w:rPr>
          <w:rFonts w:ascii="Arial" w:eastAsia="Arial" w:hAnsi="Arial" w:cs="Arial"/>
        </w:rPr>
      </w:pPr>
    </w:p>
    <w:p w:rsidR="009B0701" w:rsidRDefault="009B0701">
      <w:pPr>
        <w:pStyle w:val="Predefinio"/>
        <w:spacing w:before="0" w:line="280" w:lineRule="atLeast"/>
        <w:jc w:val="right"/>
        <w:rPr>
          <w:rFonts w:ascii="Arial" w:eastAsia="Arial" w:hAnsi="Arial" w:cs="Arial"/>
        </w:rPr>
      </w:pPr>
    </w:p>
    <w:p w:rsidR="009B0701" w:rsidRDefault="00886297">
      <w:pPr>
        <w:pStyle w:val="Predefinio"/>
        <w:spacing w:before="0" w:line="240" w:lineRule="auto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COMPOSITORES</w:t>
      </w:r>
    </w:p>
    <w:p w:rsidR="009B0701" w:rsidRDefault="009B0701">
      <w:pPr>
        <w:pStyle w:val="Predefinio"/>
        <w:spacing w:before="0" w:line="240" w:lineRule="auto"/>
        <w:rPr>
          <w:rFonts w:ascii="Arial" w:eastAsia="Arial" w:hAnsi="Arial" w:cs="Arial"/>
          <w:b/>
          <w:bCs/>
          <w:sz w:val="28"/>
          <w:szCs w:val="28"/>
        </w:rPr>
      </w:pPr>
    </w:p>
    <w:p w:rsidR="009B0701" w:rsidRDefault="00886297">
      <w:pPr>
        <w:pStyle w:val="Predefinio"/>
        <w:spacing w:before="0" w:after="80" w:line="280" w:lineRule="atLeast"/>
        <w:rPr>
          <w:rFonts w:ascii="Arial" w:eastAsia="Arial" w:hAnsi="Arial" w:cs="Arial"/>
        </w:rPr>
      </w:pPr>
      <w:r>
        <w:rPr>
          <w:rFonts w:ascii="Arial" w:hAnsi="Arial"/>
          <w:lang w:val="it-IT"/>
        </w:rPr>
        <w:t>https://artenotempo.pt/misato-mochizuki/</w:t>
      </w:r>
    </w:p>
    <w:p w:rsidR="009B0701" w:rsidRDefault="009B0701">
      <w:pPr>
        <w:pStyle w:val="Predefinio"/>
        <w:spacing w:before="0" w:after="80" w:line="280" w:lineRule="atLeast"/>
        <w:rPr>
          <w:rFonts w:ascii="Arial" w:eastAsia="Arial" w:hAnsi="Arial" w:cs="Arial"/>
        </w:rPr>
      </w:pPr>
    </w:p>
    <w:p w:rsidR="009B0701" w:rsidRDefault="00886297">
      <w:pPr>
        <w:pStyle w:val="Predefinio"/>
        <w:spacing w:before="0" w:after="8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>https://artenotempo.pt/atsuhiko-gondai/</w:t>
      </w:r>
    </w:p>
    <w:p w:rsidR="009B0701" w:rsidRDefault="009B0701">
      <w:pPr>
        <w:pStyle w:val="Predefinio"/>
        <w:spacing w:before="0" w:after="80" w:line="280" w:lineRule="atLeast"/>
        <w:rPr>
          <w:rFonts w:ascii="Arial" w:eastAsia="Arial" w:hAnsi="Arial" w:cs="Arial"/>
        </w:rPr>
      </w:pPr>
    </w:p>
    <w:p w:rsidR="009B0701" w:rsidRDefault="00886297">
      <w:pPr>
        <w:pStyle w:val="Predefinio"/>
        <w:spacing w:before="0" w:after="80" w:line="280" w:lineRule="atLeast"/>
        <w:rPr>
          <w:rFonts w:ascii="Arial" w:eastAsia="Arial" w:hAnsi="Arial" w:cs="Arial"/>
        </w:rPr>
      </w:pPr>
      <w:r>
        <w:rPr>
          <w:rFonts w:ascii="Arial" w:hAnsi="Arial"/>
          <w:lang w:val="it-IT"/>
        </w:rPr>
        <w:t>https://artenotempo.pt/ines-badalo/</w:t>
      </w:r>
    </w:p>
    <w:p w:rsidR="009B0701" w:rsidRDefault="009B0701">
      <w:pPr>
        <w:pStyle w:val="Predefinio"/>
        <w:spacing w:before="0" w:after="80" w:line="280" w:lineRule="atLeast"/>
        <w:rPr>
          <w:rFonts w:ascii="Arial" w:eastAsia="Arial" w:hAnsi="Arial" w:cs="Arial"/>
        </w:rPr>
      </w:pPr>
    </w:p>
    <w:p w:rsidR="009B0701" w:rsidRDefault="00886297">
      <w:pPr>
        <w:pStyle w:val="Predefinio"/>
        <w:spacing w:before="0" w:after="80" w:line="280" w:lineRule="atLeast"/>
        <w:rPr>
          <w:rFonts w:ascii="Arial" w:eastAsia="Arial" w:hAnsi="Arial" w:cs="Arial"/>
        </w:rPr>
      </w:pPr>
      <w:r>
        <w:rPr>
          <w:rFonts w:ascii="Arial" w:hAnsi="Arial"/>
        </w:rPr>
        <w:t>https://artenotempo.pt/akira-miyoshi/</w:t>
      </w:r>
    </w:p>
    <w:p w:rsidR="009B0701" w:rsidRDefault="009B0701">
      <w:pPr>
        <w:pStyle w:val="Predefinio"/>
        <w:spacing w:before="0" w:after="80" w:line="280" w:lineRule="atLeast"/>
        <w:rPr>
          <w:rFonts w:ascii="Arial" w:eastAsia="Arial" w:hAnsi="Arial" w:cs="Arial"/>
        </w:rPr>
      </w:pPr>
    </w:p>
    <w:p w:rsidR="009B0701" w:rsidRDefault="00886297">
      <w:pPr>
        <w:pStyle w:val="Predefinio"/>
        <w:spacing w:before="0" w:after="80" w:line="280" w:lineRule="atLeast"/>
      </w:pPr>
      <w:r>
        <w:rPr>
          <w:rFonts w:ascii="Arial" w:hAnsi="Arial"/>
          <w:lang w:val="es-ES_tradnl"/>
        </w:rPr>
        <w:t>https://artenotempo.pt/antonio-chagas-rosa/</w:t>
      </w:r>
    </w:p>
    <w:sectPr w:rsidR="009B0701">
      <w:footerReference w:type="even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32F8" w:rsidRDefault="00C532F8">
      <w:r>
        <w:separator/>
      </w:r>
    </w:p>
  </w:endnote>
  <w:endnote w:type="continuationSeparator" w:id="0">
    <w:p w:rsidR="00C532F8" w:rsidRDefault="00C53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merodepgina"/>
      </w:rPr>
      <w:id w:val="974877633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072C3B" w:rsidRDefault="00072C3B" w:rsidP="002173E9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:rsidR="00072C3B" w:rsidRDefault="00072C3B" w:rsidP="00072C3B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merodepgina"/>
        <w:rFonts w:ascii="Arial" w:hAnsi="Arial" w:cs="Arial"/>
        <w:sz w:val="20"/>
        <w:szCs w:val="20"/>
      </w:rPr>
      <w:id w:val="284855098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072C3B" w:rsidRPr="00072C3B" w:rsidRDefault="00072C3B" w:rsidP="002173E9">
        <w:pPr>
          <w:pStyle w:val="Rodap"/>
          <w:framePr w:wrap="none" w:vAnchor="text" w:hAnchor="margin" w:xAlign="right" w:y="1"/>
          <w:rPr>
            <w:rStyle w:val="Nmerodepgina"/>
            <w:rFonts w:ascii="Arial" w:hAnsi="Arial" w:cs="Arial"/>
            <w:sz w:val="20"/>
            <w:szCs w:val="20"/>
          </w:rPr>
        </w:pPr>
        <w:r w:rsidRPr="00072C3B">
          <w:rPr>
            <w:rStyle w:val="Nmerodepgina"/>
            <w:rFonts w:ascii="Arial" w:hAnsi="Arial" w:cs="Arial"/>
            <w:sz w:val="20"/>
            <w:szCs w:val="20"/>
          </w:rPr>
          <w:fldChar w:fldCharType="begin"/>
        </w:r>
        <w:r w:rsidRPr="00072C3B">
          <w:rPr>
            <w:rStyle w:val="Nmerodepgina"/>
            <w:rFonts w:ascii="Arial" w:hAnsi="Arial" w:cs="Arial"/>
            <w:sz w:val="20"/>
            <w:szCs w:val="20"/>
          </w:rPr>
          <w:instrText xml:space="preserve"> PAGE </w:instrText>
        </w:r>
        <w:r w:rsidRPr="00072C3B">
          <w:rPr>
            <w:rStyle w:val="Nmerodepgina"/>
            <w:rFonts w:ascii="Arial" w:hAnsi="Arial" w:cs="Arial"/>
            <w:sz w:val="20"/>
            <w:szCs w:val="20"/>
          </w:rPr>
          <w:fldChar w:fldCharType="separate"/>
        </w:r>
        <w:r w:rsidRPr="00072C3B">
          <w:rPr>
            <w:rStyle w:val="Nmerodepgina"/>
            <w:rFonts w:ascii="Arial" w:hAnsi="Arial" w:cs="Arial"/>
            <w:noProof/>
            <w:sz w:val="20"/>
            <w:szCs w:val="20"/>
          </w:rPr>
          <w:t>6</w:t>
        </w:r>
        <w:r w:rsidRPr="00072C3B">
          <w:rPr>
            <w:rStyle w:val="Nmerodepgina"/>
            <w:rFonts w:ascii="Arial" w:hAnsi="Arial" w:cs="Arial"/>
            <w:sz w:val="20"/>
            <w:szCs w:val="20"/>
          </w:rPr>
          <w:fldChar w:fldCharType="end"/>
        </w:r>
        <w:r w:rsidRPr="00072C3B">
          <w:rPr>
            <w:rStyle w:val="Nmerodepgina"/>
            <w:rFonts w:ascii="Arial" w:hAnsi="Arial" w:cs="Arial"/>
            <w:sz w:val="20"/>
            <w:szCs w:val="20"/>
          </w:rPr>
          <w:t>/6</w:t>
        </w:r>
      </w:p>
    </w:sdtContent>
  </w:sdt>
  <w:p w:rsidR="009B0701" w:rsidRPr="00072C3B" w:rsidRDefault="009B0701" w:rsidP="00072C3B">
    <w:pPr>
      <w:ind w:right="36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32F8" w:rsidRDefault="00C532F8">
      <w:r>
        <w:separator/>
      </w:r>
    </w:p>
  </w:footnote>
  <w:footnote w:type="continuationSeparator" w:id="0">
    <w:p w:rsidR="00C532F8" w:rsidRDefault="00C53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701"/>
    <w:rsid w:val="00072C3B"/>
    <w:rsid w:val="00171111"/>
    <w:rsid w:val="001F09C0"/>
    <w:rsid w:val="00886297"/>
    <w:rsid w:val="009B0701"/>
    <w:rsid w:val="00C5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870B30"/>
  <w15:docId w15:val="{FCAC5960-85D3-6640-8997-50EE9E8F6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t-PT" w:eastAsia="pt-P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redefinio">
    <w:name w:val="Predefinição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1F09C0"/>
    <w:rPr>
      <w:color w:val="605E5C"/>
      <w:shd w:val="clear" w:color="auto" w:fill="E1DFDD"/>
    </w:rPr>
  </w:style>
  <w:style w:type="paragraph" w:styleId="Rodap">
    <w:name w:val="footer"/>
    <w:basedOn w:val="Normal"/>
    <w:link w:val="RodapCarter"/>
    <w:uiPriority w:val="99"/>
    <w:unhideWhenUsed/>
    <w:rsid w:val="00072C3B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2C3B"/>
    <w:rPr>
      <w:sz w:val="24"/>
      <w:szCs w:val="24"/>
      <w:lang w:val="en-US" w:eastAsia="en-US"/>
    </w:rPr>
  </w:style>
  <w:style w:type="character" w:styleId="Nmerodepgina">
    <w:name w:val="page number"/>
    <w:basedOn w:val="Tipodeletrapredefinidodopargrafo"/>
    <w:uiPriority w:val="99"/>
    <w:semiHidden/>
    <w:unhideWhenUsed/>
    <w:rsid w:val="00072C3B"/>
  </w:style>
  <w:style w:type="paragraph" w:styleId="Cabealho">
    <w:name w:val="header"/>
    <w:basedOn w:val="Normal"/>
    <w:link w:val="CabealhoCarter"/>
    <w:uiPriority w:val="99"/>
    <w:unhideWhenUsed/>
    <w:rsid w:val="00072C3B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2C3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2439</Words>
  <Characters>13173</Characters>
  <Application>Microsoft Office Word</Application>
  <DocSecurity>0</DocSecurity>
  <Lines>109</Lines>
  <Paragraphs>31</Paragraphs>
  <ScaleCrop>false</ScaleCrop>
  <Company/>
  <LinksUpToDate>false</LinksUpToDate>
  <CharactersWithSpaces>15581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geral@artenotempo.pt</cp:lastModifiedBy>
  <cp:revision>4</cp:revision>
  <dcterms:created xsi:type="dcterms:W3CDTF">2023-05-02T16:22:00Z</dcterms:created>
  <dcterms:modified xsi:type="dcterms:W3CDTF">2023-05-02T16:27:00Z</dcterms:modified>
</cp:coreProperties>
</file>